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0D3C">
      <w:pPr>
        <w:widowControl/>
        <w:shd w:val="clear" w:color="auto" w:fill="FFFFFF"/>
        <w:spacing w:line="360" w:lineRule="atLeast"/>
        <w:jc w:val="center"/>
        <w:outlineLvl w:val="0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  <w:t>病理科分子诊断全流程质控与信息管理系统采购项目需求参数</w:t>
      </w:r>
    </w:p>
    <w:p w14:paraId="6B65AD43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技术参数</w:t>
      </w:r>
    </w:p>
    <w:p w14:paraId="73FF27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Times New Roman" w:hAnsi="Times New Roman" w:cs="Times New Roman"/>
          <w:b/>
          <w:bCs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F2329"/>
          <w:sz w:val="24"/>
          <w:szCs w:val="24"/>
        </w:rPr>
        <w:t>1. 基础功能要求</w:t>
      </w:r>
    </w:p>
    <w:p w14:paraId="21CE2ED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</w:t>
      </w:r>
      <w:r>
        <w:rPr>
          <w:rStyle w:val="8"/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扫码提取患者信息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，支持手工登记，自动生成分子项目号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013C6F6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支持样本制备全流程电子化记录，支持核酸共用管理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2BC8A1B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支持分子报告</w:t>
      </w:r>
      <w:r>
        <w:rPr>
          <w:rStyle w:val="8"/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结构化编写、审核、签发、修改留痕</w:t>
      </w:r>
      <w:r>
        <w:rPr>
          <w:rStyle w:val="8"/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5001DA1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</w:t>
      </w:r>
      <w:r>
        <w:rPr>
          <w:rFonts w:hint="eastAsia" w:ascii="Times New Roman" w:hAnsi="Times New Roman" w:cs="Times New Roman"/>
          <w:b w:val="0"/>
          <w:bCs w:val="0"/>
          <w:color w:val="1F2329"/>
          <w:sz w:val="24"/>
          <w:szCs w:val="24"/>
          <w:lang w:val="en-US" w:eastAsia="zh-CN"/>
        </w:rPr>
        <w:t>院内病理信息</w:t>
      </w:r>
      <w:r>
        <w:rPr>
          <w:rStyle w:val="8"/>
          <w:rFonts w:hint="eastAsia" w:ascii="Times New Roman" w:hAnsi="Times New Roman" w:cs="Times New Roman"/>
          <w:b w:val="0"/>
          <w:bCs w:val="0"/>
          <w:color w:val="1F2329"/>
          <w:sz w:val="24"/>
          <w:szCs w:val="24"/>
          <w:lang w:val="en-US" w:eastAsia="zh-CN"/>
        </w:rPr>
        <w:t>系统</w:t>
      </w:r>
      <w:r>
        <w:rPr>
          <w:rStyle w:val="8"/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对接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1F2329"/>
          <w:sz w:val="24"/>
          <w:szCs w:val="24"/>
          <w:lang w:val="en-US" w:eastAsia="zh-CN"/>
        </w:rPr>
        <w:t>可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自动获取申请信息，回传报告结果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5E357E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Times New Roman" w:hAnsi="Times New Roman" w:cs="Times New Roman"/>
          <w:b/>
          <w:bCs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F2329"/>
          <w:sz w:val="24"/>
          <w:szCs w:val="24"/>
        </w:rPr>
        <w:t>2. 报告功能要求</w:t>
      </w:r>
    </w:p>
    <w:p w14:paraId="43F90FD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内置分子病理专业报告模板，支持自定义配置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557DCD3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支持一代测序、PCR、FISH、基因重排、二代测序报告导入与编辑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5244C14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支持报告状态智能提醒（超期、延期、最后期限）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0854758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支持历史病例对比、同批次标本关联提示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71BCF8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Times New Roman" w:hAnsi="Times New Roman" w:cs="Times New Roman"/>
          <w:b/>
          <w:bCs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F2329"/>
          <w:sz w:val="24"/>
          <w:szCs w:val="24"/>
        </w:rPr>
        <w:t>3. 质控与统计要求</w:t>
      </w:r>
    </w:p>
    <w:p w14:paraId="7082AB4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</w:t>
      </w:r>
      <w:r>
        <w:rPr>
          <w:rStyle w:val="8"/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工作量、报告及时率、重复实验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多维度统计与导出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6EE59B4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支持阴阳性对照合格率自动统计，不合格记录可追溯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2CC357C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支持统计数据一键转为质控数据，实现闭环管理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07D3552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支持多条件组合查询、模糊查询、数据导出与打印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568707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Times New Roman" w:hAnsi="Times New Roman" w:cs="Times New Roman"/>
          <w:b/>
          <w:bCs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F2329"/>
          <w:sz w:val="24"/>
          <w:szCs w:val="24"/>
        </w:rPr>
        <w:t>4. 系统管理要求</w:t>
      </w:r>
    </w:p>
    <w:p w14:paraId="28F990C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支持分级权限管理（医生/审核/管理员）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37141FC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支持科内会诊、临床沟通、随访记录管理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2E469ED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支持病例分类、质控分区管理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347C5B1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系统运行稳定，数据安全可追溯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15A2CDA4">
      <w:pPr>
        <w:pStyle w:val="5"/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商务需求</w:t>
      </w:r>
    </w:p>
    <w:p w14:paraId="1A3A8642">
      <w:pPr>
        <w:numPr>
          <w:ilvl w:val="0"/>
          <w:numId w:val="6"/>
        </w:num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交付与验收</w:t>
      </w:r>
    </w:p>
    <w:p w14:paraId="1BBD1C3E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交付内容：分子诊断全流程质控与信息管理系统全套软件、授权文件、操作手册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6024611B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交付时间：合同签订后15个工作日内完成安装、配置、接口联调与上线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086527BD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验收标准：所有模块功能正常、接口对接稳定、数据统计准确、软件无报错、用户可正常操作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2CF30305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售后服务</w:t>
      </w:r>
    </w:p>
    <w:p w14:paraId="466107D5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质保期限：自验收合格之日起3年软件免费质保服务，含功能维护、故障排查、接口异常处理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790AEDCE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响应时效：报修后2小时内响应，24小时内远程/现场解决；系统瘫痪等紧急故障1小时响应、4小时内处置完毕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43747AB9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质保期内免费提供软件版本升级、漏洞修复、功能优化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49759C78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</w:rPr>
        <w:t>合规与责任</w:t>
      </w:r>
    </w:p>
    <w:p w14:paraId="6B690721">
      <w:pPr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供应商保证所供软件为原厂正版，提供合法授权、资质证书，符合医疗信息系统规范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1ECFABE6">
      <w:pPr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因软件版权、质量、接口对接问题导致医院损失的，由供应商承担全部责任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4D45ACF9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知识产权与数据安全</w:t>
      </w:r>
    </w:p>
    <w:p w14:paraId="54988E2C">
      <w:pPr>
        <w:numPr>
          <w:ilvl w:val="0"/>
          <w:numId w:val="10"/>
        </w:num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软件知识产权归原厂所有，供应商确保医院合法永久使用，无版权纠纷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56BE1816">
      <w:pPr>
        <w:numPr>
          <w:ilvl w:val="0"/>
          <w:numId w:val="10"/>
        </w:num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sz w:val="24"/>
        </w:rPr>
        <w:t>供应商对医院患者信息、诊断数据、业务数据严格保密，不泄露、不篡改、不用于其他用途，否则承担法律及赔偿责任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37EA5638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其他补充</w:t>
      </w:r>
    </w:p>
    <w:p w14:paraId="78B47591">
      <w:pPr>
        <w:pStyle w:val="5"/>
        <w:numPr>
          <w:ilvl w:val="0"/>
          <w:numId w:val="11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免费提供1次身技术咨询服务现场操作培训，覆盖系统使用、报告编写、质控统计、接口查询等内容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2248E7F3">
      <w:pPr>
        <w:pStyle w:val="5"/>
        <w:numPr>
          <w:ilvl w:val="0"/>
          <w:numId w:val="11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质保期内免费提供软件升级、漏洞修复与功能优化。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2A4F"/>
    <w:multiLevelType w:val="singleLevel"/>
    <w:tmpl w:val="85772A4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8CA44C0A"/>
    <w:multiLevelType w:val="singleLevel"/>
    <w:tmpl w:val="8CA44C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CE06819"/>
    <w:multiLevelType w:val="singleLevel"/>
    <w:tmpl w:val="9CE0681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D37D6EBC"/>
    <w:multiLevelType w:val="singleLevel"/>
    <w:tmpl w:val="D37D6EB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DCA98A4E"/>
    <w:multiLevelType w:val="singleLevel"/>
    <w:tmpl w:val="DCA98A4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2ADE32B"/>
    <w:multiLevelType w:val="singleLevel"/>
    <w:tmpl w:val="22ADE32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2FDB9967"/>
    <w:multiLevelType w:val="singleLevel"/>
    <w:tmpl w:val="2FDB9967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37BA6338"/>
    <w:multiLevelType w:val="singleLevel"/>
    <w:tmpl w:val="37BA6338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5F5D0560"/>
    <w:multiLevelType w:val="singleLevel"/>
    <w:tmpl w:val="5F5D056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679AEB04"/>
    <w:multiLevelType w:val="singleLevel"/>
    <w:tmpl w:val="679AEB0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0">
    <w:nsid w:val="7244EEFD"/>
    <w:multiLevelType w:val="singleLevel"/>
    <w:tmpl w:val="7244EEF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5171"/>
    <w:rsid w:val="0CA21D1B"/>
    <w:rsid w:val="12E3213E"/>
    <w:rsid w:val="1BBA79F2"/>
    <w:rsid w:val="1F400656"/>
    <w:rsid w:val="20FB2FDF"/>
    <w:rsid w:val="2A450E9A"/>
    <w:rsid w:val="3D8C2A7A"/>
    <w:rsid w:val="43561B6F"/>
    <w:rsid w:val="53EC6950"/>
    <w:rsid w:val="54FE6FE6"/>
    <w:rsid w:val="561D3B37"/>
    <w:rsid w:val="62895C40"/>
    <w:rsid w:val="6A500DB7"/>
    <w:rsid w:val="7FE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rPr>
      <w:rFonts w:ascii="宋体" w:hAnsi="宋体" w:cs="宋体"/>
      <w:sz w:val="28"/>
      <w:szCs w:val="28"/>
    </w:rPr>
  </w:style>
  <w:style w:type="paragraph" w:styleId="5">
    <w:name w:val="Body Text 2"/>
    <w:basedOn w:val="1"/>
    <w:qFormat/>
    <w:uiPriority w:val="0"/>
    <w:rPr>
      <w:rFonts w:ascii="Times New Roman" w:hAnsi="Times New Roman" w:cs="Times New Roman"/>
      <w:kern w:val="2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1005</Characters>
  <Lines>0</Lines>
  <Paragraphs>0</Paragraphs>
  <TotalTime>12</TotalTime>
  <ScaleCrop>false</ScaleCrop>
  <LinksUpToDate>false</LinksUpToDate>
  <CharactersWithSpaces>1009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2025-08-13T08:18:00Z</dcterms:created>
  <dc:creator>xxzx</dc:creator>
  <cp:lastModifiedBy>Edward</cp:lastModifiedBy>
  <cp:lastPrinted>2025-08-29T09:16:00Z</cp:lastPrinted>
  <dcterms:modified xsi:type="dcterms:W3CDTF">2026-05-27T01:41:38Z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eyJoZGlkIjoiZDgwOTA4NzNkMjdkNWNhODY2MzM3MWZlYjk4MDhiMjMiLCJ1c2VySWQiOiIzMTEyNzUwNTAifQ==</vt:lpwstr>
  </property>
  <property fmtid="{D5CDD505-2E9C-101B-9397-08002B2CF9AE}" pid="4" name="ICV">
    <vt:lpwstr>73E91FCAD1CB4AA8BE569EB03881F30A_13</vt:lpwstr>
  </property>
</Properties>
</file>