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98C1397">
      <w:pPr>
        <w:keepNext/>
        <w:keepLines/>
        <w:widowControl w:val="0"/>
        <w:spacing w:before="260" w:after="260"/>
        <w:ind w:left="420"/>
        <w:jc w:val="center"/>
        <w:outlineLvl w:val="9"/>
        <w:rPr>
          <w:rFonts w:cs="Times New Roman"/>
          <w:b/>
          <w:bCs/>
          <w:kern w:val="2"/>
          <w:sz w:val="30"/>
          <w:szCs w:val="30"/>
        </w:rPr>
      </w:pPr>
      <w:bookmarkStart w:id="0" w:name="_Toc435514852"/>
      <w:bookmarkStart w:id="1" w:name="_Toc435515292"/>
      <w:bookmarkStart w:id="2" w:name="_Toc8080"/>
      <w:bookmarkStart w:id="3" w:name="_Toc99727047"/>
      <w:r>
        <w:rPr>
          <w:rFonts w:hint="eastAsia" w:cs="Times New Roman"/>
          <w:b/>
          <w:bCs/>
          <w:kern w:val="2"/>
          <w:sz w:val="30"/>
          <w:szCs w:val="30"/>
        </w:rPr>
        <w:t>文件包装封面参考</w:t>
      </w:r>
      <w:bookmarkEnd w:id="0"/>
      <w:bookmarkEnd w:id="1"/>
      <w:bookmarkEnd w:id="2"/>
      <w:bookmarkEnd w:id="3"/>
    </w:p>
    <w:tbl>
      <w:tblPr>
        <w:tblStyle w:val="9"/>
        <w:tblW w:w="901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18"/>
      </w:tblGrid>
      <w:tr w14:paraId="54E2A4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27" w:hRule="atLeast"/>
          <w:jc w:val="center"/>
        </w:trPr>
        <w:tc>
          <w:tcPr>
            <w:tcW w:w="9018" w:type="dxa"/>
            <w:vAlign w:val="center"/>
          </w:tcPr>
          <w:p w14:paraId="0EDB4C14">
            <w:pPr>
              <w:pStyle w:val="4"/>
              <w:spacing w:line="360" w:lineRule="auto"/>
              <w:ind w:firstLine="482" w:firstLineChars="150"/>
              <w:rPr>
                <w:rFonts w:ascii="仿宋_GB2312" w:eastAsia="仿宋_GB2312"/>
                <w:b/>
                <w:sz w:val="32"/>
              </w:rPr>
            </w:pPr>
          </w:p>
          <w:p w14:paraId="5B5C011E">
            <w:pPr>
              <w:pStyle w:val="4"/>
              <w:spacing w:line="360" w:lineRule="auto"/>
              <w:ind w:firstLine="482" w:firstLineChars="150"/>
              <w:rPr>
                <w:rFonts w:ascii="仿宋_GB2312" w:eastAsia="仿宋_GB2312"/>
                <w:b/>
                <w:sz w:val="32"/>
              </w:rPr>
            </w:pPr>
          </w:p>
          <w:p w14:paraId="05383A1E">
            <w:pPr>
              <w:pStyle w:val="4"/>
              <w:spacing w:line="360" w:lineRule="auto"/>
              <w:ind w:firstLine="482" w:firstLineChars="150"/>
              <w:rPr>
                <w:rFonts w:ascii="仿宋_GB2312" w:eastAsia="仿宋_GB2312"/>
                <w:b/>
                <w:sz w:val="32"/>
              </w:rPr>
            </w:pPr>
          </w:p>
          <w:p w14:paraId="7694973A">
            <w:pPr>
              <w:pStyle w:val="4"/>
              <w:spacing w:line="360" w:lineRule="auto"/>
              <w:jc w:val="center"/>
              <w:rPr>
                <w:rFonts w:ascii="黑体" w:eastAsia="黑体"/>
                <w:b/>
                <w:sz w:val="52"/>
                <w:szCs w:val="52"/>
              </w:rPr>
            </w:pPr>
            <w:r>
              <w:rPr>
                <w:rFonts w:hint="eastAsia" w:ascii="黑体" w:eastAsia="黑体"/>
                <w:b/>
                <w:sz w:val="52"/>
                <w:szCs w:val="52"/>
                <w:lang w:val="en-US" w:eastAsia="zh-CN"/>
              </w:rPr>
              <w:t>中国医学科学院肿瘤医院深圳医院（参与谈判项目名称）购置项目</w:t>
            </w:r>
          </w:p>
          <w:p w14:paraId="167BCDAC">
            <w:pPr>
              <w:pStyle w:val="4"/>
              <w:spacing w:line="360" w:lineRule="auto"/>
              <w:jc w:val="center"/>
              <w:rPr>
                <w:rFonts w:hint="default" w:ascii="黑体" w:eastAsia="黑体"/>
                <w:b/>
                <w:sz w:val="52"/>
                <w:szCs w:val="52"/>
                <w:lang w:val="en-US" w:eastAsia="zh-CN"/>
              </w:rPr>
            </w:pPr>
            <w:r>
              <w:rPr>
                <w:rFonts w:hint="eastAsia" w:ascii="黑体" w:eastAsia="黑体"/>
                <w:b/>
                <w:sz w:val="52"/>
                <w:szCs w:val="52"/>
                <w:lang w:val="en-US" w:eastAsia="zh-CN"/>
              </w:rPr>
              <w:t>院内谈判文件</w:t>
            </w:r>
          </w:p>
          <w:p w14:paraId="057C6A9B">
            <w:pPr>
              <w:pStyle w:val="4"/>
              <w:spacing w:line="360" w:lineRule="auto"/>
              <w:rPr>
                <w:rFonts w:ascii="仿宋_GB2312" w:eastAsia="仿宋_GB2312"/>
                <w:b/>
                <w:sz w:val="32"/>
              </w:rPr>
            </w:pPr>
          </w:p>
          <w:p w14:paraId="3335E643">
            <w:pPr>
              <w:pStyle w:val="4"/>
              <w:spacing w:line="360" w:lineRule="auto"/>
              <w:rPr>
                <w:rFonts w:ascii="仿宋_GB2312" w:eastAsia="仿宋_GB2312"/>
                <w:b/>
                <w:sz w:val="32"/>
              </w:rPr>
            </w:pPr>
          </w:p>
          <w:p w14:paraId="320D16E3">
            <w:pPr>
              <w:pStyle w:val="4"/>
              <w:spacing w:line="400" w:lineRule="exact"/>
              <w:ind w:firstLine="900" w:firstLineChars="320"/>
              <w:rPr>
                <w:rFonts w:ascii="仿宋_GB2312" w:eastAsia="仿宋_GB2312"/>
                <w:b/>
                <w:sz w:val="28"/>
                <w:szCs w:val="28"/>
              </w:rPr>
            </w:pPr>
            <w:r>
              <w:rPr>
                <w:rFonts w:hint="eastAsia" w:ascii="仿宋_GB2312" w:eastAsia="仿宋_GB2312"/>
                <w:b/>
                <w:sz w:val="28"/>
                <w:szCs w:val="28"/>
              </w:rPr>
              <w:t>供应商名称：</w:t>
            </w:r>
          </w:p>
          <w:p w14:paraId="73A24B5C">
            <w:pPr>
              <w:pStyle w:val="4"/>
              <w:spacing w:line="400" w:lineRule="exact"/>
              <w:ind w:firstLine="900" w:firstLineChars="320"/>
              <w:rPr>
                <w:rFonts w:ascii="仿宋_GB2312" w:eastAsia="仿宋_GB2312"/>
                <w:b/>
                <w:sz w:val="28"/>
                <w:szCs w:val="28"/>
              </w:rPr>
            </w:pPr>
            <w:r>
              <w:rPr>
                <w:rFonts w:hint="eastAsia" w:ascii="仿宋_GB2312" w:eastAsia="仿宋_GB2312"/>
                <w:b/>
                <w:sz w:val="28"/>
                <w:szCs w:val="28"/>
              </w:rPr>
              <w:t>供应商地址：</w:t>
            </w:r>
          </w:p>
          <w:p w14:paraId="6410CACE">
            <w:pPr>
              <w:tabs>
                <w:tab w:val="left" w:pos="851"/>
              </w:tabs>
              <w:autoSpaceDE w:val="0"/>
              <w:autoSpaceDN w:val="0"/>
              <w:adjustRightInd w:val="0"/>
              <w:snapToGrid w:val="0"/>
              <w:spacing w:line="420" w:lineRule="auto"/>
              <w:ind w:firstLine="948" w:firstLineChars="295"/>
              <w:jc w:val="center"/>
              <w:rPr>
                <w:rFonts w:ascii="仿宋_GB2312" w:eastAsia="仿宋_GB2312"/>
                <w:b/>
                <w:sz w:val="32"/>
              </w:rPr>
            </w:pPr>
            <w:r>
              <w:rPr>
                <w:rFonts w:hint="eastAsia" w:ascii="仿宋_GB2312" w:eastAsia="仿宋_GB2312"/>
                <w:b/>
                <w:sz w:val="32"/>
              </w:rPr>
              <w:t>（此处加盖供应商单位公章）</w:t>
            </w:r>
          </w:p>
        </w:tc>
      </w:tr>
    </w:tbl>
    <w:p w14:paraId="68D4DCB5">
      <w:pPr>
        <w:pStyle w:val="2"/>
        <w:numPr>
          <w:ilvl w:val="0"/>
          <w:numId w:val="0"/>
        </w:numPr>
        <w:spacing w:before="0" w:after="0" w:line="360" w:lineRule="auto"/>
        <w:ind w:leftChars="0"/>
        <w:rPr>
          <w:rFonts w:hint="eastAsia" w:ascii="宋体" w:hAnsi="宋体" w:cs="宋体"/>
          <w:b/>
          <w:sz w:val="32"/>
          <w:szCs w:val="32"/>
          <w:lang w:val="en-US" w:eastAsia="zh-CN"/>
        </w:rPr>
      </w:pPr>
      <w:r>
        <w:rPr>
          <w:rFonts w:hint="eastAsia" w:ascii="宋体" w:hAnsi="宋体" w:cs="宋体"/>
          <w:b/>
          <w:sz w:val="32"/>
          <w:szCs w:val="32"/>
          <w:lang w:val="en-US" w:eastAsia="zh-CN"/>
        </w:rPr>
        <w:t>谈判文件包括但不限于以下内容：</w:t>
      </w:r>
    </w:p>
    <w:p w14:paraId="1A2F527D">
      <w:pPr>
        <w:rPr>
          <w:rFonts w:hint="eastAsia"/>
          <w:sz w:val="20"/>
          <w:szCs w:val="21"/>
          <w:lang w:val="en-US" w:eastAsia="zh-CN"/>
        </w:rPr>
      </w:pPr>
    </w:p>
    <w:p w14:paraId="0BD42A81">
      <w:pPr>
        <w:rPr>
          <w:rFonts w:hint="eastAsia"/>
          <w:sz w:val="20"/>
          <w:szCs w:val="21"/>
          <w:lang w:val="en-US" w:eastAsia="zh-CN"/>
        </w:rPr>
      </w:pPr>
    </w:p>
    <w:p w14:paraId="1ECCED28">
      <w:pPr>
        <w:numPr>
          <w:ilvl w:val="0"/>
          <w:numId w:val="1"/>
        </w:numPr>
        <w:ind w:left="420" w:leftChars="0" w:firstLineChars="0"/>
        <w:rPr>
          <w:rFonts w:hint="eastAsia" w:ascii="宋体" w:hAnsi="宋体" w:cs="宋体"/>
          <w:b/>
          <w:sz w:val="28"/>
          <w:szCs w:val="28"/>
          <w:lang w:val="en-US" w:eastAsia="zh-CN"/>
        </w:rPr>
      </w:pPr>
      <w:r>
        <w:rPr>
          <w:rFonts w:hint="eastAsia" w:ascii="宋体" w:hAnsi="宋体" w:cs="宋体"/>
          <w:b/>
          <w:sz w:val="28"/>
          <w:szCs w:val="28"/>
          <w:lang w:val="en-US" w:eastAsia="zh-CN"/>
        </w:rPr>
        <w:t>谈判文件清单目录（格式自拟）</w:t>
      </w:r>
    </w:p>
    <w:p w14:paraId="773E2495">
      <w:pPr>
        <w:numPr>
          <w:ilvl w:val="0"/>
          <w:numId w:val="0"/>
        </w:numPr>
        <w:rPr>
          <w:rFonts w:hint="default" w:ascii="宋体" w:hAnsi="宋体" w:cs="宋体"/>
          <w:b/>
          <w:sz w:val="28"/>
          <w:szCs w:val="28"/>
          <w:lang w:val="en-US" w:eastAsia="zh-CN"/>
        </w:rPr>
      </w:pPr>
    </w:p>
    <w:p w14:paraId="539175DA">
      <w:pPr>
        <w:numPr>
          <w:ilvl w:val="0"/>
          <w:numId w:val="0"/>
        </w:numPr>
        <w:rPr>
          <w:rFonts w:hint="default" w:ascii="宋体" w:hAnsi="宋体" w:cs="宋体"/>
          <w:b/>
          <w:sz w:val="28"/>
          <w:szCs w:val="28"/>
          <w:lang w:val="en-US" w:eastAsia="zh-CN"/>
        </w:rPr>
      </w:pPr>
    </w:p>
    <w:p w14:paraId="15218DEE">
      <w:pPr>
        <w:numPr>
          <w:ilvl w:val="0"/>
          <w:numId w:val="0"/>
        </w:numPr>
        <w:rPr>
          <w:rFonts w:hint="default" w:ascii="宋体" w:hAnsi="宋体" w:cs="宋体"/>
          <w:b/>
          <w:sz w:val="28"/>
          <w:szCs w:val="28"/>
          <w:lang w:val="en-US" w:eastAsia="zh-CN"/>
        </w:rPr>
      </w:pPr>
    </w:p>
    <w:p w14:paraId="033FE429">
      <w:pPr>
        <w:numPr>
          <w:ilvl w:val="0"/>
          <w:numId w:val="0"/>
        </w:numPr>
        <w:rPr>
          <w:rFonts w:hint="default" w:ascii="宋体" w:hAnsi="宋体" w:cs="宋体"/>
          <w:b/>
          <w:sz w:val="28"/>
          <w:szCs w:val="28"/>
          <w:lang w:val="en-US" w:eastAsia="zh-CN"/>
        </w:rPr>
      </w:pPr>
    </w:p>
    <w:p w14:paraId="5B6A1810">
      <w:pPr>
        <w:numPr>
          <w:ilvl w:val="0"/>
          <w:numId w:val="0"/>
        </w:numPr>
        <w:rPr>
          <w:rFonts w:hint="default" w:ascii="宋体" w:hAnsi="宋体" w:cs="宋体"/>
          <w:b/>
          <w:sz w:val="28"/>
          <w:szCs w:val="28"/>
          <w:lang w:val="en-US" w:eastAsia="zh-CN"/>
        </w:rPr>
      </w:pPr>
      <w:bookmarkStart w:id="6" w:name="_GoBack"/>
      <w:bookmarkEnd w:id="6"/>
    </w:p>
    <w:p w14:paraId="397D07B3">
      <w:pPr>
        <w:pStyle w:val="2"/>
        <w:numPr>
          <w:ilvl w:val="0"/>
          <w:numId w:val="0"/>
        </w:numPr>
        <w:spacing w:before="0" w:after="0" w:line="360" w:lineRule="auto"/>
        <w:ind w:leftChars="0"/>
        <w:rPr>
          <w:sz w:val="28"/>
          <w:szCs w:val="28"/>
        </w:rPr>
      </w:pPr>
      <w:r>
        <w:rPr>
          <w:rFonts w:hint="eastAsia"/>
          <w:sz w:val="28"/>
          <w:szCs w:val="28"/>
          <w:lang w:val="en-US" w:eastAsia="zh-CN"/>
        </w:rPr>
        <w:t>二、</w:t>
      </w:r>
      <w:r>
        <w:rPr>
          <w:rFonts w:hint="eastAsia"/>
          <w:sz w:val="28"/>
          <w:szCs w:val="28"/>
        </w:rPr>
        <w:t>报名资质材料</w:t>
      </w:r>
    </w:p>
    <w:p w14:paraId="0F5D44F1">
      <w:pPr>
        <w:pStyle w:val="13"/>
        <w:widowControl w:val="0"/>
        <w:numPr>
          <w:ilvl w:val="0"/>
          <w:numId w:val="2"/>
        </w:numPr>
        <w:spacing w:line="360" w:lineRule="auto"/>
        <w:ind w:left="992" w:hanging="567" w:firstLineChars="0"/>
        <w:jc w:val="both"/>
        <w:outlineLvl w:val="1"/>
        <w:rPr>
          <w:rFonts w:ascii="黑体" w:hAnsi="黑体" w:eastAsia="黑体" w:cs="黑体"/>
          <w:kern w:val="2"/>
          <w:sz w:val="24"/>
          <w:szCs w:val="24"/>
        </w:rPr>
      </w:pPr>
      <w:r>
        <w:rPr>
          <w:rFonts w:hint="eastAsia" w:cs="黑体"/>
          <w:b/>
          <w:bCs/>
          <w:kern w:val="2"/>
          <w:sz w:val="28"/>
          <w:szCs w:val="28"/>
          <w:lang w:val="en-US" w:eastAsia="zh-CN"/>
        </w:rPr>
        <w:t>投标人“三证合一”的企业法人营业执照副本复印件或事业单位法人证书复印件（含所有涉及生产商及经销商、所投产品医疗器械生产、经营/备案（如有）等材料）</w:t>
      </w:r>
    </w:p>
    <w:p w14:paraId="412DDD2D">
      <w:pPr>
        <w:widowControl w:val="0"/>
        <w:spacing w:line="360" w:lineRule="auto"/>
        <w:jc w:val="both"/>
        <w:rPr>
          <w:rFonts w:ascii="黑体" w:hAnsi="黑体" w:eastAsia="黑体" w:cs="黑体"/>
          <w:kern w:val="2"/>
          <w:sz w:val="24"/>
          <w:szCs w:val="24"/>
        </w:rPr>
      </w:pPr>
    </w:p>
    <w:p w14:paraId="4076FE21">
      <w:pPr>
        <w:widowControl w:val="0"/>
        <w:spacing w:line="360" w:lineRule="auto"/>
        <w:jc w:val="both"/>
        <w:rPr>
          <w:rFonts w:ascii="黑体" w:hAnsi="黑体" w:eastAsia="黑体" w:cs="黑体"/>
          <w:kern w:val="2"/>
          <w:sz w:val="24"/>
          <w:szCs w:val="24"/>
        </w:rPr>
      </w:pPr>
    </w:p>
    <w:p w14:paraId="77A3B11C">
      <w:pPr>
        <w:widowControl w:val="0"/>
        <w:spacing w:line="360" w:lineRule="auto"/>
        <w:jc w:val="both"/>
        <w:rPr>
          <w:rFonts w:ascii="黑体" w:hAnsi="黑体" w:eastAsia="黑体" w:cs="黑体"/>
          <w:kern w:val="2"/>
          <w:sz w:val="24"/>
          <w:szCs w:val="24"/>
        </w:rPr>
      </w:pPr>
    </w:p>
    <w:p w14:paraId="65B88A09">
      <w:pPr>
        <w:pStyle w:val="13"/>
        <w:widowControl w:val="0"/>
        <w:numPr>
          <w:ilvl w:val="0"/>
          <w:numId w:val="2"/>
        </w:numPr>
        <w:spacing w:line="360" w:lineRule="auto"/>
        <w:ind w:left="992" w:hanging="567" w:firstLineChars="0"/>
        <w:jc w:val="both"/>
        <w:outlineLvl w:val="1"/>
        <w:rPr>
          <w:rFonts w:cs="黑体"/>
          <w:b/>
          <w:bCs/>
          <w:kern w:val="2"/>
          <w:sz w:val="28"/>
          <w:szCs w:val="28"/>
        </w:rPr>
      </w:pPr>
      <w:r>
        <w:rPr>
          <w:rFonts w:hint="eastAsia" w:cs="黑体"/>
          <w:b/>
          <w:bCs/>
          <w:kern w:val="2"/>
          <w:sz w:val="28"/>
          <w:szCs w:val="28"/>
          <w:lang w:val="en-US" w:eastAsia="zh-CN"/>
        </w:rPr>
        <w:t>厂家</w:t>
      </w:r>
      <w:r>
        <w:rPr>
          <w:rFonts w:hint="eastAsia" w:cs="黑体"/>
          <w:b/>
          <w:bCs/>
          <w:kern w:val="2"/>
          <w:sz w:val="28"/>
          <w:szCs w:val="28"/>
        </w:rPr>
        <w:t>授权书</w:t>
      </w:r>
    </w:p>
    <w:p w14:paraId="338A207C">
      <w:pPr>
        <w:widowControl w:val="0"/>
        <w:spacing w:line="360" w:lineRule="auto"/>
        <w:jc w:val="both"/>
        <w:rPr>
          <w:rFonts w:ascii="黑体" w:hAnsi="黑体" w:eastAsia="黑体" w:cs="黑体"/>
          <w:kern w:val="2"/>
          <w:sz w:val="24"/>
          <w:szCs w:val="24"/>
        </w:rPr>
      </w:pPr>
    </w:p>
    <w:p w14:paraId="70464CF3">
      <w:pPr>
        <w:widowControl w:val="0"/>
        <w:spacing w:line="360" w:lineRule="auto"/>
        <w:jc w:val="both"/>
        <w:rPr>
          <w:rFonts w:ascii="黑体" w:hAnsi="黑体" w:eastAsia="黑体" w:cs="黑体"/>
          <w:kern w:val="2"/>
          <w:sz w:val="24"/>
          <w:szCs w:val="24"/>
        </w:rPr>
      </w:pPr>
    </w:p>
    <w:p w14:paraId="3A36666E">
      <w:pPr>
        <w:widowControl w:val="0"/>
        <w:spacing w:line="360" w:lineRule="auto"/>
        <w:jc w:val="both"/>
        <w:rPr>
          <w:rFonts w:ascii="黑体" w:hAnsi="黑体" w:eastAsia="黑体" w:cs="黑体"/>
          <w:kern w:val="2"/>
          <w:sz w:val="24"/>
          <w:szCs w:val="24"/>
        </w:rPr>
      </w:pPr>
    </w:p>
    <w:p w14:paraId="408DC225">
      <w:pPr>
        <w:widowControl w:val="0"/>
        <w:spacing w:line="360" w:lineRule="auto"/>
        <w:jc w:val="both"/>
        <w:rPr>
          <w:rFonts w:ascii="黑体" w:hAnsi="黑体" w:eastAsia="黑体" w:cs="黑体"/>
          <w:kern w:val="2"/>
          <w:sz w:val="24"/>
          <w:szCs w:val="24"/>
        </w:rPr>
      </w:pPr>
    </w:p>
    <w:p w14:paraId="16589AA5">
      <w:pPr>
        <w:pStyle w:val="13"/>
        <w:widowControl w:val="0"/>
        <w:numPr>
          <w:ilvl w:val="0"/>
          <w:numId w:val="2"/>
        </w:numPr>
        <w:spacing w:line="360" w:lineRule="auto"/>
        <w:ind w:left="992" w:hanging="567" w:firstLineChars="0"/>
        <w:jc w:val="both"/>
        <w:outlineLvl w:val="1"/>
        <w:rPr>
          <w:rFonts w:cs="黑体"/>
          <w:b/>
          <w:bCs/>
          <w:kern w:val="2"/>
          <w:sz w:val="28"/>
          <w:szCs w:val="28"/>
        </w:rPr>
      </w:pPr>
      <w:r>
        <w:rPr>
          <w:rFonts w:hint="eastAsia" w:cs="黑体"/>
          <w:b/>
          <w:bCs/>
          <w:kern w:val="2"/>
          <w:sz w:val="28"/>
          <w:szCs w:val="28"/>
        </w:rPr>
        <w:t>投标人法定代表人证明及授权委托书（格式自拟）</w:t>
      </w:r>
    </w:p>
    <w:p w14:paraId="67691D24">
      <w:pPr>
        <w:rPr>
          <w:rFonts w:hint="eastAsia" w:ascii="宋体" w:hAnsi="宋体" w:cs="宋体"/>
          <w:b/>
          <w:sz w:val="32"/>
          <w:szCs w:val="32"/>
          <w:lang w:val="en-US" w:eastAsia="zh-CN"/>
        </w:rPr>
      </w:pPr>
      <w:r>
        <w:rPr>
          <w:rFonts w:hint="eastAsia"/>
          <w:sz w:val="30"/>
          <w:szCs w:val="30"/>
        </w:rPr>
        <w:br w:type="page"/>
      </w:r>
    </w:p>
    <w:p w14:paraId="7BBE4B97">
      <w:pPr>
        <w:spacing w:before="48" w:line="222" w:lineRule="auto"/>
        <w:outlineLvl w:val="1"/>
        <w:rPr>
          <w:rFonts w:hint="eastAsia" w:ascii="宋体" w:hAnsi="宋体" w:eastAsia="宋体" w:cs="宋体"/>
          <w:sz w:val="28"/>
          <w:szCs w:val="28"/>
        </w:rPr>
      </w:pPr>
      <w:r>
        <w:rPr>
          <w:rFonts w:hint="eastAsia" w:ascii="宋体" w:hAnsi="宋体" w:eastAsia="宋体" w:cs="宋体"/>
          <w:b/>
          <w:bCs/>
          <w:spacing w:val="-5"/>
          <w:sz w:val="28"/>
          <w:szCs w:val="28"/>
          <w:lang w:val="en-US" w:eastAsia="zh-CN"/>
        </w:rPr>
        <w:t>三、</w:t>
      </w:r>
      <w:r>
        <w:rPr>
          <w:rFonts w:hint="eastAsia" w:ascii="宋体" w:hAnsi="宋体" w:eastAsia="宋体" w:cs="宋体"/>
          <w:b/>
          <w:bCs/>
          <w:spacing w:val="-5"/>
          <w:sz w:val="28"/>
          <w:szCs w:val="28"/>
        </w:rPr>
        <w:t>项目详细报价</w:t>
      </w:r>
    </w:p>
    <w:p w14:paraId="0060AB7D">
      <w:pPr>
        <w:spacing w:line="380" w:lineRule="auto"/>
        <w:rPr>
          <w:rFonts w:hint="eastAsia" w:ascii="宋体" w:hAnsi="宋体" w:eastAsia="宋体" w:cs="宋体"/>
          <w:sz w:val="24"/>
          <w:szCs w:val="24"/>
        </w:rPr>
      </w:pPr>
    </w:p>
    <w:p w14:paraId="1D34482B">
      <w:pPr>
        <w:pStyle w:val="4"/>
        <w:numPr>
          <w:ilvl w:val="0"/>
          <w:numId w:val="3"/>
        </w:numPr>
        <w:spacing w:before="78" w:line="212" w:lineRule="auto"/>
        <w:ind w:left="3818"/>
        <w:rPr>
          <w:rFonts w:hint="eastAsia" w:ascii="宋体" w:hAnsi="宋体" w:eastAsia="宋体" w:cs="宋体"/>
          <w:b/>
          <w:bCs/>
          <w:spacing w:val="-5"/>
          <w:sz w:val="24"/>
          <w:szCs w:val="24"/>
        </w:rPr>
      </w:pPr>
      <w:r>
        <w:rPr>
          <w:rFonts w:hint="eastAsia" w:ascii="宋体" w:hAnsi="宋体" w:eastAsia="宋体" w:cs="宋体"/>
          <w:b/>
          <w:bCs/>
          <w:spacing w:val="-5"/>
          <w:sz w:val="24"/>
          <w:szCs w:val="24"/>
        </w:rPr>
        <w:t>分项报价表</w:t>
      </w:r>
    </w:p>
    <w:tbl>
      <w:tblPr>
        <w:tblStyle w:val="1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37"/>
        <w:gridCol w:w="737"/>
        <w:gridCol w:w="737"/>
        <w:gridCol w:w="1080"/>
        <w:gridCol w:w="859"/>
        <w:gridCol w:w="1275"/>
        <w:gridCol w:w="816"/>
        <w:gridCol w:w="884"/>
        <w:gridCol w:w="1125"/>
        <w:gridCol w:w="1066"/>
      </w:tblGrid>
      <w:tr w14:paraId="480EB2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7" w:type="dxa"/>
          </w:tcPr>
          <w:p w14:paraId="0848DA47">
            <w:pPr>
              <w:pStyle w:val="4"/>
              <w:widowControl w:val="0"/>
              <w:numPr>
                <w:ilvl w:val="0"/>
                <w:numId w:val="0"/>
              </w:numPr>
              <w:spacing w:before="78" w:line="212" w:lineRule="auto"/>
              <w:jc w:val="center"/>
              <w:rPr>
                <w:rFonts w:hint="eastAsia" w:ascii="宋体" w:hAnsi="宋体" w:eastAsia="宋体" w:cs="宋体"/>
                <w:b w:val="0"/>
                <w:bCs w:val="0"/>
                <w:spacing w:val="-5"/>
                <w:sz w:val="24"/>
                <w:szCs w:val="24"/>
                <w:vertAlign w:val="baseline"/>
                <w:lang w:val="en-US" w:eastAsia="zh-CN"/>
              </w:rPr>
            </w:pPr>
            <w:r>
              <w:rPr>
                <w:rFonts w:hint="eastAsia" w:ascii="宋体" w:hAnsi="宋体" w:eastAsia="宋体" w:cs="宋体"/>
                <w:b w:val="0"/>
                <w:bCs w:val="0"/>
                <w:spacing w:val="-5"/>
                <w:sz w:val="24"/>
                <w:szCs w:val="24"/>
                <w:vertAlign w:val="baseline"/>
                <w:lang w:val="en-US" w:eastAsia="zh-CN"/>
              </w:rPr>
              <w:t>序号</w:t>
            </w:r>
          </w:p>
        </w:tc>
        <w:tc>
          <w:tcPr>
            <w:tcW w:w="737" w:type="dxa"/>
          </w:tcPr>
          <w:p w14:paraId="1DCED68E">
            <w:pPr>
              <w:pStyle w:val="4"/>
              <w:widowControl w:val="0"/>
              <w:numPr>
                <w:ilvl w:val="0"/>
                <w:numId w:val="0"/>
              </w:numPr>
              <w:spacing w:before="78" w:line="212" w:lineRule="auto"/>
              <w:jc w:val="center"/>
              <w:rPr>
                <w:rFonts w:hint="eastAsia" w:ascii="宋体" w:hAnsi="宋体" w:eastAsia="宋体" w:cs="宋体"/>
                <w:b w:val="0"/>
                <w:bCs w:val="0"/>
                <w:spacing w:val="-5"/>
                <w:sz w:val="24"/>
                <w:szCs w:val="24"/>
                <w:vertAlign w:val="baseline"/>
                <w:lang w:val="en-US" w:eastAsia="zh-CN"/>
              </w:rPr>
            </w:pPr>
            <w:r>
              <w:rPr>
                <w:rFonts w:hint="eastAsia" w:ascii="宋体" w:hAnsi="宋体" w:eastAsia="宋体" w:cs="宋体"/>
                <w:b w:val="0"/>
                <w:bCs w:val="0"/>
                <w:spacing w:val="-5"/>
                <w:sz w:val="24"/>
                <w:szCs w:val="24"/>
                <w:vertAlign w:val="baseline"/>
                <w:lang w:val="en-US" w:eastAsia="zh-CN"/>
              </w:rPr>
              <w:t>货物名称</w:t>
            </w:r>
          </w:p>
        </w:tc>
        <w:tc>
          <w:tcPr>
            <w:tcW w:w="737" w:type="dxa"/>
          </w:tcPr>
          <w:p w14:paraId="778BE2ED">
            <w:pPr>
              <w:pStyle w:val="4"/>
              <w:widowControl w:val="0"/>
              <w:numPr>
                <w:ilvl w:val="0"/>
                <w:numId w:val="0"/>
              </w:numPr>
              <w:spacing w:before="78" w:line="212" w:lineRule="auto"/>
              <w:jc w:val="center"/>
              <w:rPr>
                <w:rFonts w:hint="eastAsia" w:ascii="宋体" w:hAnsi="宋体" w:eastAsia="宋体" w:cs="宋体"/>
                <w:b w:val="0"/>
                <w:bCs w:val="0"/>
                <w:spacing w:val="-5"/>
                <w:sz w:val="24"/>
                <w:szCs w:val="24"/>
                <w:vertAlign w:val="baseline"/>
                <w:lang w:val="en-US" w:eastAsia="zh-CN"/>
              </w:rPr>
            </w:pPr>
            <w:r>
              <w:rPr>
                <w:rFonts w:hint="eastAsia" w:ascii="宋体" w:hAnsi="宋体" w:eastAsia="宋体" w:cs="宋体"/>
                <w:b w:val="0"/>
                <w:bCs w:val="0"/>
                <w:spacing w:val="-5"/>
                <w:sz w:val="24"/>
                <w:szCs w:val="24"/>
                <w:vertAlign w:val="baseline"/>
                <w:lang w:val="en-US" w:eastAsia="zh-CN"/>
              </w:rPr>
              <w:t>品牌</w:t>
            </w:r>
          </w:p>
        </w:tc>
        <w:tc>
          <w:tcPr>
            <w:tcW w:w="1080" w:type="dxa"/>
          </w:tcPr>
          <w:p w14:paraId="297DBC65">
            <w:pPr>
              <w:pStyle w:val="4"/>
              <w:widowControl w:val="0"/>
              <w:numPr>
                <w:ilvl w:val="0"/>
                <w:numId w:val="0"/>
              </w:numPr>
              <w:spacing w:before="78" w:line="212" w:lineRule="auto"/>
              <w:jc w:val="center"/>
              <w:rPr>
                <w:rFonts w:hint="eastAsia" w:ascii="宋体" w:hAnsi="宋体" w:eastAsia="宋体" w:cs="宋体"/>
                <w:b w:val="0"/>
                <w:bCs w:val="0"/>
                <w:spacing w:val="-5"/>
                <w:sz w:val="24"/>
                <w:szCs w:val="24"/>
                <w:vertAlign w:val="baseline"/>
                <w:lang w:val="en-US" w:eastAsia="zh-CN"/>
              </w:rPr>
            </w:pPr>
            <w:r>
              <w:rPr>
                <w:rFonts w:hint="eastAsia" w:ascii="宋体" w:hAnsi="宋体" w:eastAsia="宋体" w:cs="宋体"/>
                <w:b w:val="0"/>
                <w:bCs w:val="0"/>
                <w:spacing w:val="-5"/>
                <w:sz w:val="24"/>
                <w:szCs w:val="24"/>
                <w:vertAlign w:val="baseline"/>
                <w:lang w:val="en-US" w:eastAsia="zh-CN"/>
              </w:rPr>
              <w:t>规格/型号</w:t>
            </w:r>
          </w:p>
        </w:tc>
        <w:tc>
          <w:tcPr>
            <w:tcW w:w="859" w:type="dxa"/>
          </w:tcPr>
          <w:p w14:paraId="536291C4">
            <w:pPr>
              <w:pStyle w:val="4"/>
              <w:widowControl w:val="0"/>
              <w:numPr>
                <w:ilvl w:val="0"/>
                <w:numId w:val="0"/>
              </w:numPr>
              <w:spacing w:before="78" w:line="212" w:lineRule="auto"/>
              <w:jc w:val="center"/>
              <w:rPr>
                <w:rFonts w:hint="eastAsia" w:ascii="宋体" w:hAnsi="宋体" w:eastAsia="宋体" w:cs="宋体"/>
                <w:b w:val="0"/>
                <w:bCs w:val="0"/>
                <w:spacing w:val="-5"/>
                <w:sz w:val="24"/>
                <w:szCs w:val="24"/>
                <w:vertAlign w:val="baseline"/>
                <w:lang w:val="en-US" w:eastAsia="zh-CN"/>
              </w:rPr>
            </w:pPr>
            <w:r>
              <w:rPr>
                <w:rFonts w:hint="eastAsia" w:ascii="宋体" w:hAnsi="宋体" w:eastAsia="宋体" w:cs="宋体"/>
                <w:b w:val="0"/>
                <w:bCs w:val="0"/>
                <w:color w:val="FF0000"/>
                <w:spacing w:val="-5"/>
                <w:sz w:val="24"/>
                <w:szCs w:val="24"/>
                <w:vertAlign w:val="baseline"/>
                <w:lang w:val="en-US" w:eastAsia="zh-CN"/>
              </w:rPr>
              <w:t>原产地</w:t>
            </w:r>
          </w:p>
        </w:tc>
        <w:tc>
          <w:tcPr>
            <w:tcW w:w="1275" w:type="dxa"/>
          </w:tcPr>
          <w:p w14:paraId="4390C282">
            <w:pPr>
              <w:pStyle w:val="4"/>
              <w:widowControl w:val="0"/>
              <w:numPr>
                <w:ilvl w:val="0"/>
                <w:numId w:val="0"/>
              </w:numPr>
              <w:spacing w:before="78" w:line="212" w:lineRule="auto"/>
              <w:jc w:val="center"/>
              <w:rPr>
                <w:rFonts w:hint="eastAsia" w:ascii="宋体" w:hAnsi="宋体" w:eastAsia="宋体" w:cs="宋体"/>
                <w:b w:val="0"/>
                <w:bCs w:val="0"/>
                <w:spacing w:val="-5"/>
                <w:sz w:val="24"/>
                <w:szCs w:val="24"/>
                <w:vertAlign w:val="baseline"/>
                <w:lang w:val="en-US" w:eastAsia="zh-CN"/>
              </w:rPr>
            </w:pPr>
            <w:r>
              <w:rPr>
                <w:rFonts w:hint="eastAsia" w:ascii="宋体" w:hAnsi="宋体" w:eastAsia="宋体" w:cs="宋体"/>
                <w:b w:val="0"/>
                <w:bCs w:val="0"/>
                <w:spacing w:val="-5"/>
                <w:sz w:val="24"/>
                <w:szCs w:val="24"/>
                <w:vertAlign w:val="baseline"/>
                <w:lang w:val="en-US" w:eastAsia="zh-CN"/>
              </w:rPr>
              <w:t>制造商名称</w:t>
            </w:r>
          </w:p>
        </w:tc>
        <w:tc>
          <w:tcPr>
            <w:tcW w:w="816" w:type="dxa"/>
          </w:tcPr>
          <w:p w14:paraId="61D6F874">
            <w:pPr>
              <w:pStyle w:val="4"/>
              <w:widowControl w:val="0"/>
              <w:numPr>
                <w:ilvl w:val="0"/>
                <w:numId w:val="0"/>
              </w:numPr>
              <w:spacing w:before="78" w:line="212" w:lineRule="auto"/>
              <w:jc w:val="center"/>
              <w:rPr>
                <w:rFonts w:hint="eastAsia" w:ascii="宋体" w:hAnsi="宋体" w:eastAsia="宋体" w:cs="宋体"/>
                <w:b w:val="0"/>
                <w:bCs w:val="0"/>
                <w:spacing w:val="-5"/>
                <w:sz w:val="24"/>
                <w:szCs w:val="24"/>
                <w:vertAlign w:val="baseline"/>
                <w:lang w:val="en-US" w:eastAsia="zh-CN"/>
              </w:rPr>
            </w:pPr>
            <w:r>
              <w:rPr>
                <w:rFonts w:hint="eastAsia" w:ascii="宋体" w:hAnsi="宋体" w:eastAsia="宋体" w:cs="宋体"/>
                <w:b w:val="0"/>
                <w:bCs w:val="0"/>
                <w:spacing w:val="-5"/>
                <w:sz w:val="24"/>
                <w:szCs w:val="24"/>
                <w:vertAlign w:val="baseline"/>
                <w:lang w:val="en-US" w:eastAsia="zh-CN"/>
              </w:rPr>
              <w:t>数量</w:t>
            </w:r>
          </w:p>
        </w:tc>
        <w:tc>
          <w:tcPr>
            <w:tcW w:w="884" w:type="dxa"/>
          </w:tcPr>
          <w:p w14:paraId="4E5F03FA">
            <w:pPr>
              <w:pStyle w:val="4"/>
              <w:widowControl w:val="0"/>
              <w:numPr>
                <w:ilvl w:val="0"/>
                <w:numId w:val="0"/>
              </w:numPr>
              <w:spacing w:before="78" w:line="212" w:lineRule="auto"/>
              <w:jc w:val="center"/>
              <w:rPr>
                <w:rFonts w:hint="eastAsia" w:ascii="宋体" w:hAnsi="宋体" w:eastAsia="宋体" w:cs="宋体"/>
                <w:b w:val="0"/>
                <w:bCs w:val="0"/>
                <w:spacing w:val="-5"/>
                <w:sz w:val="24"/>
                <w:szCs w:val="24"/>
                <w:vertAlign w:val="baseline"/>
                <w:lang w:val="en-US" w:eastAsia="zh-CN"/>
              </w:rPr>
            </w:pPr>
            <w:r>
              <w:rPr>
                <w:rFonts w:hint="eastAsia" w:ascii="宋体" w:hAnsi="宋体" w:eastAsia="宋体" w:cs="宋体"/>
                <w:b w:val="0"/>
                <w:bCs w:val="0"/>
                <w:spacing w:val="-5"/>
                <w:sz w:val="24"/>
                <w:szCs w:val="24"/>
                <w:vertAlign w:val="baseline"/>
                <w:lang w:val="en-US" w:eastAsia="zh-CN"/>
              </w:rPr>
              <w:t>单位</w:t>
            </w:r>
          </w:p>
        </w:tc>
        <w:tc>
          <w:tcPr>
            <w:tcW w:w="1125" w:type="dxa"/>
          </w:tcPr>
          <w:p w14:paraId="2AD50959">
            <w:pPr>
              <w:pStyle w:val="4"/>
              <w:widowControl w:val="0"/>
              <w:numPr>
                <w:ilvl w:val="0"/>
                <w:numId w:val="0"/>
              </w:numPr>
              <w:spacing w:before="78" w:line="212" w:lineRule="auto"/>
              <w:jc w:val="center"/>
              <w:rPr>
                <w:rFonts w:hint="eastAsia" w:ascii="宋体" w:hAnsi="宋体" w:eastAsia="宋体" w:cs="宋体"/>
                <w:b w:val="0"/>
                <w:bCs w:val="0"/>
                <w:spacing w:val="-5"/>
                <w:sz w:val="24"/>
                <w:szCs w:val="24"/>
                <w:vertAlign w:val="baseline"/>
                <w:lang w:val="en-US" w:eastAsia="zh-CN"/>
              </w:rPr>
            </w:pPr>
            <w:r>
              <w:rPr>
                <w:rFonts w:hint="eastAsia" w:ascii="宋体" w:hAnsi="宋体" w:eastAsia="宋体" w:cs="宋体"/>
                <w:b w:val="0"/>
                <w:bCs w:val="0"/>
                <w:spacing w:val="-5"/>
                <w:sz w:val="24"/>
                <w:szCs w:val="24"/>
                <w:vertAlign w:val="baseline"/>
                <w:lang w:val="en-US" w:eastAsia="zh-CN"/>
              </w:rPr>
              <w:t>单价  （元）</w:t>
            </w:r>
          </w:p>
        </w:tc>
        <w:tc>
          <w:tcPr>
            <w:tcW w:w="1066" w:type="dxa"/>
          </w:tcPr>
          <w:p w14:paraId="14CBF12E">
            <w:pPr>
              <w:pStyle w:val="4"/>
              <w:widowControl w:val="0"/>
              <w:numPr>
                <w:ilvl w:val="0"/>
                <w:numId w:val="0"/>
              </w:numPr>
              <w:spacing w:before="78" w:line="212" w:lineRule="auto"/>
              <w:jc w:val="center"/>
              <w:rPr>
                <w:rFonts w:hint="eastAsia" w:ascii="宋体" w:hAnsi="宋体" w:eastAsia="宋体" w:cs="宋体"/>
                <w:b w:val="0"/>
                <w:bCs w:val="0"/>
                <w:spacing w:val="-5"/>
                <w:sz w:val="24"/>
                <w:szCs w:val="24"/>
                <w:vertAlign w:val="baseline"/>
                <w:lang w:val="en-US" w:eastAsia="zh-CN"/>
              </w:rPr>
            </w:pPr>
            <w:r>
              <w:rPr>
                <w:rFonts w:hint="eastAsia" w:ascii="宋体" w:hAnsi="宋体" w:eastAsia="宋体" w:cs="宋体"/>
                <w:b w:val="0"/>
                <w:bCs w:val="0"/>
                <w:spacing w:val="-5"/>
                <w:sz w:val="24"/>
                <w:szCs w:val="24"/>
                <w:vertAlign w:val="baseline"/>
                <w:lang w:val="en-US" w:eastAsia="zh-CN"/>
              </w:rPr>
              <w:t>合价  （元）</w:t>
            </w:r>
          </w:p>
        </w:tc>
      </w:tr>
      <w:tr w14:paraId="53758B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7" w:type="dxa"/>
          </w:tcPr>
          <w:p w14:paraId="2044B68E">
            <w:pPr>
              <w:pStyle w:val="4"/>
              <w:widowControl w:val="0"/>
              <w:numPr>
                <w:ilvl w:val="0"/>
                <w:numId w:val="0"/>
              </w:numPr>
              <w:spacing w:before="78" w:line="212" w:lineRule="auto"/>
              <w:jc w:val="center"/>
              <w:rPr>
                <w:rFonts w:hint="eastAsia" w:ascii="宋体" w:hAnsi="宋体" w:eastAsia="宋体" w:cs="宋体"/>
                <w:b w:val="0"/>
                <w:bCs w:val="0"/>
                <w:spacing w:val="-5"/>
                <w:sz w:val="24"/>
                <w:szCs w:val="24"/>
                <w:vertAlign w:val="baseline"/>
                <w:lang w:val="en-US" w:eastAsia="zh-CN"/>
              </w:rPr>
            </w:pPr>
            <w:r>
              <w:rPr>
                <w:rFonts w:hint="eastAsia" w:ascii="宋体" w:hAnsi="宋体" w:eastAsia="宋体" w:cs="宋体"/>
                <w:b w:val="0"/>
                <w:bCs w:val="0"/>
                <w:spacing w:val="-5"/>
                <w:sz w:val="24"/>
                <w:szCs w:val="24"/>
                <w:vertAlign w:val="baseline"/>
                <w:lang w:val="en-US" w:eastAsia="zh-CN"/>
              </w:rPr>
              <w:t>1</w:t>
            </w:r>
          </w:p>
        </w:tc>
        <w:tc>
          <w:tcPr>
            <w:tcW w:w="737" w:type="dxa"/>
          </w:tcPr>
          <w:p w14:paraId="1BE573DA">
            <w:pPr>
              <w:pStyle w:val="4"/>
              <w:widowControl w:val="0"/>
              <w:numPr>
                <w:ilvl w:val="0"/>
                <w:numId w:val="0"/>
              </w:numPr>
              <w:spacing w:before="78" w:line="212" w:lineRule="auto"/>
              <w:rPr>
                <w:rFonts w:hint="eastAsia" w:ascii="宋体" w:hAnsi="宋体" w:eastAsia="宋体" w:cs="宋体"/>
                <w:b w:val="0"/>
                <w:bCs w:val="0"/>
                <w:spacing w:val="-5"/>
                <w:sz w:val="24"/>
                <w:szCs w:val="24"/>
                <w:vertAlign w:val="baseline"/>
              </w:rPr>
            </w:pPr>
          </w:p>
        </w:tc>
        <w:tc>
          <w:tcPr>
            <w:tcW w:w="737" w:type="dxa"/>
          </w:tcPr>
          <w:p w14:paraId="557CFE90">
            <w:pPr>
              <w:pStyle w:val="4"/>
              <w:widowControl w:val="0"/>
              <w:numPr>
                <w:ilvl w:val="0"/>
                <w:numId w:val="0"/>
              </w:numPr>
              <w:spacing w:before="78" w:line="212" w:lineRule="auto"/>
              <w:rPr>
                <w:rFonts w:hint="eastAsia" w:ascii="宋体" w:hAnsi="宋体" w:eastAsia="宋体" w:cs="宋体"/>
                <w:b w:val="0"/>
                <w:bCs w:val="0"/>
                <w:spacing w:val="-5"/>
                <w:sz w:val="24"/>
                <w:szCs w:val="24"/>
                <w:vertAlign w:val="baseline"/>
              </w:rPr>
            </w:pPr>
          </w:p>
        </w:tc>
        <w:tc>
          <w:tcPr>
            <w:tcW w:w="1080" w:type="dxa"/>
          </w:tcPr>
          <w:p w14:paraId="6FA2441C">
            <w:pPr>
              <w:pStyle w:val="4"/>
              <w:widowControl w:val="0"/>
              <w:numPr>
                <w:ilvl w:val="0"/>
                <w:numId w:val="0"/>
              </w:numPr>
              <w:spacing w:before="78" w:line="212" w:lineRule="auto"/>
              <w:rPr>
                <w:rFonts w:hint="eastAsia" w:ascii="宋体" w:hAnsi="宋体" w:eastAsia="宋体" w:cs="宋体"/>
                <w:b w:val="0"/>
                <w:bCs w:val="0"/>
                <w:spacing w:val="-5"/>
                <w:sz w:val="24"/>
                <w:szCs w:val="24"/>
                <w:vertAlign w:val="baseline"/>
              </w:rPr>
            </w:pPr>
          </w:p>
        </w:tc>
        <w:tc>
          <w:tcPr>
            <w:tcW w:w="859" w:type="dxa"/>
          </w:tcPr>
          <w:p w14:paraId="699F2AA3">
            <w:pPr>
              <w:pStyle w:val="4"/>
              <w:widowControl w:val="0"/>
              <w:numPr>
                <w:ilvl w:val="0"/>
                <w:numId w:val="0"/>
              </w:numPr>
              <w:spacing w:before="78" w:line="212" w:lineRule="auto"/>
              <w:rPr>
                <w:rFonts w:hint="eastAsia" w:ascii="宋体" w:hAnsi="宋体" w:eastAsia="宋体" w:cs="宋体"/>
                <w:b w:val="0"/>
                <w:bCs w:val="0"/>
                <w:spacing w:val="-5"/>
                <w:sz w:val="24"/>
                <w:szCs w:val="24"/>
                <w:vertAlign w:val="baseline"/>
              </w:rPr>
            </w:pPr>
          </w:p>
        </w:tc>
        <w:tc>
          <w:tcPr>
            <w:tcW w:w="1275" w:type="dxa"/>
          </w:tcPr>
          <w:p w14:paraId="7A527B28">
            <w:pPr>
              <w:pStyle w:val="4"/>
              <w:widowControl w:val="0"/>
              <w:numPr>
                <w:ilvl w:val="0"/>
                <w:numId w:val="0"/>
              </w:numPr>
              <w:spacing w:before="78" w:line="212" w:lineRule="auto"/>
              <w:rPr>
                <w:rFonts w:hint="eastAsia" w:ascii="宋体" w:hAnsi="宋体" w:eastAsia="宋体" w:cs="宋体"/>
                <w:b w:val="0"/>
                <w:bCs w:val="0"/>
                <w:spacing w:val="-5"/>
                <w:sz w:val="24"/>
                <w:szCs w:val="24"/>
                <w:vertAlign w:val="baseline"/>
              </w:rPr>
            </w:pPr>
          </w:p>
        </w:tc>
        <w:tc>
          <w:tcPr>
            <w:tcW w:w="816" w:type="dxa"/>
          </w:tcPr>
          <w:p w14:paraId="7A2CDDE1">
            <w:pPr>
              <w:pStyle w:val="4"/>
              <w:widowControl w:val="0"/>
              <w:numPr>
                <w:ilvl w:val="0"/>
                <w:numId w:val="0"/>
              </w:numPr>
              <w:spacing w:before="78" w:line="212" w:lineRule="auto"/>
              <w:rPr>
                <w:rFonts w:hint="eastAsia" w:ascii="宋体" w:hAnsi="宋体" w:eastAsia="宋体" w:cs="宋体"/>
                <w:b w:val="0"/>
                <w:bCs w:val="0"/>
                <w:spacing w:val="-5"/>
                <w:sz w:val="24"/>
                <w:szCs w:val="24"/>
                <w:vertAlign w:val="baseline"/>
              </w:rPr>
            </w:pPr>
          </w:p>
        </w:tc>
        <w:tc>
          <w:tcPr>
            <w:tcW w:w="884" w:type="dxa"/>
          </w:tcPr>
          <w:p w14:paraId="4001DA46">
            <w:pPr>
              <w:pStyle w:val="4"/>
              <w:widowControl w:val="0"/>
              <w:numPr>
                <w:ilvl w:val="0"/>
                <w:numId w:val="0"/>
              </w:numPr>
              <w:spacing w:before="78" w:line="212" w:lineRule="auto"/>
              <w:rPr>
                <w:rFonts w:hint="eastAsia" w:ascii="宋体" w:hAnsi="宋体" w:eastAsia="宋体" w:cs="宋体"/>
                <w:b w:val="0"/>
                <w:bCs w:val="0"/>
                <w:spacing w:val="-5"/>
                <w:sz w:val="24"/>
                <w:szCs w:val="24"/>
                <w:vertAlign w:val="baseline"/>
              </w:rPr>
            </w:pPr>
          </w:p>
        </w:tc>
        <w:tc>
          <w:tcPr>
            <w:tcW w:w="1125" w:type="dxa"/>
          </w:tcPr>
          <w:p w14:paraId="2329E063">
            <w:pPr>
              <w:pStyle w:val="4"/>
              <w:widowControl w:val="0"/>
              <w:numPr>
                <w:ilvl w:val="0"/>
                <w:numId w:val="0"/>
              </w:numPr>
              <w:spacing w:before="78" w:line="212" w:lineRule="auto"/>
              <w:rPr>
                <w:rFonts w:hint="eastAsia" w:ascii="宋体" w:hAnsi="宋体" w:eastAsia="宋体" w:cs="宋体"/>
                <w:b w:val="0"/>
                <w:bCs w:val="0"/>
                <w:spacing w:val="-5"/>
                <w:sz w:val="24"/>
                <w:szCs w:val="24"/>
                <w:vertAlign w:val="baseline"/>
              </w:rPr>
            </w:pPr>
          </w:p>
        </w:tc>
        <w:tc>
          <w:tcPr>
            <w:tcW w:w="1066" w:type="dxa"/>
          </w:tcPr>
          <w:p w14:paraId="1D1DA4F1">
            <w:pPr>
              <w:pStyle w:val="4"/>
              <w:widowControl w:val="0"/>
              <w:numPr>
                <w:ilvl w:val="0"/>
                <w:numId w:val="0"/>
              </w:numPr>
              <w:spacing w:before="78" w:line="212" w:lineRule="auto"/>
              <w:rPr>
                <w:rFonts w:hint="eastAsia" w:ascii="宋体" w:hAnsi="宋体" w:eastAsia="宋体" w:cs="宋体"/>
                <w:b w:val="0"/>
                <w:bCs w:val="0"/>
                <w:spacing w:val="-5"/>
                <w:sz w:val="24"/>
                <w:szCs w:val="24"/>
                <w:vertAlign w:val="baseline"/>
              </w:rPr>
            </w:pPr>
          </w:p>
        </w:tc>
      </w:tr>
      <w:tr w14:paraId="716595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7" w:type="dxa"/>
          </w:tcPr>
          <w:p w14:paraId="4A3E1A67">
            <w:pPr>
              <w:pStyle w:val="4"/>
              <w:widowControl w:val="0"/>
              <w:numPr>
                <w:ilvl w:val="0"/>
                <w:numId w:val="0"/>
              </w:numPr>
              <w:spacing w:before="78" w:line="212" w:lineRule="auto"/>
              <w:jc w:val="center"/>
              <w:rPr>
                <w:rFonts w:hint="eastAsia" w:ascii="宋体" w:hAnsi="宋体" w:eastAsia="宋体" w:cs="宋体"/>
                <w:b w:val="0"/>
                <w:bCs w:val="0"/>
                <w:spacing w:val="-5"/>
                <w:sz w:val="24"/>
                <w:szCs w:val="24"/>
                <w:vertAlign w:val="baseline"/>
                <w:lang w:val="en-US" w:eastAsia="zh-CN"/>
              </w:rPr>
            </w:pPr>
            <w:r>
              <w:rPr>
                <w:rFonts w:hint="eastAsia" w:ascii="宋体" w:hAnsi="宋体" w:eastAsia="宋体" w:cs="宋体"/>
                <w:b w:val="0"/>
                <w:bCs w:val="0"/>
                <w:spacing w:val="-5"/>
                <w:sz w:val="24"/>
                <w:szCs w:val="24"/>
                <w:vertAlign w:val="baseline"/>
                <w:lang w:val="en-US" w:eastAsia="zh-CN"/>
              </w:rPr>
              <w:t>2</w:t>
            </w:r>
          </w:p>
        </w:tc>
        <w:tc>
          <w:tcPr>
            <w:tcW w:w="737" w:type="dxa"/>
          </w:tcPr>
          <w:p w14:paraId="6DD364C7">
            <w:pPr>
              <w:pStyle w:val="4"/>
              <w:widowControl w:val="0"/>
              <w:numPr>
                <w:ilvl w:val="0"/>
                <w:numId w:val="0"/>
              </w:numPr>
              <w:spacing w:before="78" w:line="212" w:lineRule="auto"/>
              <w:rPr>
                <w:rFonts w:hint="eastAsia" w:ascii="宋体" w:hAnsi="宋体" w:eastAsia="宋体" w:cs="宋体"/>
                <w:b w:val="0"/>
                <w:bCs w:val="0"/>
                <w:spacing w:val="-5"/>
                <w:sz w:val="24"/>
                <w:szCs w:val="24"/>
                <w:vertAlign w:val="baseline"/>
              </w:rPr>
            </w:pPr>
          </w:p>
        </w:tc>
        <w:tc>
          <w:tcPr>
            <w:tcW w:w="737" w:type="dxa"/>
          </w:tcPr>
          <w:p w14:paraId="6E7B605F">
            <w:pPr>
              <w:pStyle w:val="4"/>
              <w:widowControl w:val="0"/>
              <w:numPr>
                <w:ilvl w:val="0"/>
                <w:numId w:val="0"/>
              </w:numPr>
              <w:spacing w:before="78" w:line="212" w:lineRule="auto"/>
              <w:rPr>
                <w:rFonts w:hint="eastAsia" w:ascii="宋体" w:hAnsi="宋体" w:eastAsia="宋体" w:cs="宋体"/>
                <w:b w:val="0"/>
                <w:bCs w:val="0"/>
                <w:spacing w:val="-5"/>
                <w:sz w:val="24"/>
                <w:szCs w:val="24"/>
                <w:vertAlign w:val="baseline"/>
              </w:rPr>
            </w:pPr>
          </w:p>
        </w:tc>
        <w:tc>
          <w:tcPr>
            <w:tcW w:w="1080" w:type="dxa"/>
          </w:tcPr>
          <w:p w14:paraId="662D58F5">
            <w:pPr>
              <w:pStyle w:val="4"/>
              <w:widowControl w:val="0"/>
              <w:numPr>
                <w:ilvl w:val="0"/>
                <w:numId w:val="0"/>
              </w:numPr>
              <w:spacing w:before="78" w:line="212" w:lineRule="auto"/>
              <w:rPr>
                <w:rFonts w:hint="eastAsia" w:ascii="宋体" w:hAnsi="宋体" w:eastAsia="宋体" w:cs="宋体"/>
                <w:b w:val="0"/>
                <w:bCs w:val="0"/>
                <w:spacing w:val="-5"/>
                <w:sz w:val="24"/>
                <w:szCs w:val="24"/>
                <w:vertAlign w:val="baseline"/>
              </w:rPr>
            </w:pPr>
          </w:p>
        </w:tc>
        <w:tc>
          <w:tcPr>
            <w:tcW w:w="859" w:type="dxa"/>
          </w:tcPr>
          <w:p w14:paraId="7B6F307C">
            <w:pPr>
              <w:pStyle w:val="4"/>
              <w:widowControl w:val="0"/>
              <w:numPr>
                <w:ilvl w:val="0"/>
                <w:numId w:val="0"/>
              </w:numPr>
              <w:spacing w:before="78" w:line="212" w:lineRule="auto"/>
              <w:rPr>
                <w:rFonts w:hint="eastAsia" w:ascii="宋体" w:hAnsi="宋体" w:eastAsia="宋体" w:cs="宋体"/>
                <w:b w:val="0"/>
                <w:bCs w:val="0"/>
                <w:spacing w:val="-5"/>
                <w:sz w:val="24"/>
                <w:szCs w:val="24"/>
                <w:vertAlign w:val="baseline"/>
              </w:rPr>
            </w:pPr>
          </w:p>
        </w:tc>
        <w:tc>
          <w:tcPr>
            <w:tcW w:w="1275" w:type="dxa"/>
          </w:tcPr>
          <w:p w14:paraId="78CD1C4D">
            <w:pPr>
              <w:pStyle w:val="4"/>
              <w:widowControl w:val="0"/>
              <w:numPr>
                <w:ilvl w:val="0"/>
                <w:numId w:val="0"/>
              </w:numPr>
              <w:spacing w:before="78" w:line="212" w:lineRule="auto"/>
              <w:rPr>
                <w:rFonts w:hint="eastAsia" w:ascii="宋体" w:hAnsi="宋体" w:eastAsia="宋体" w:cs="宋体"/>
                <w:b w:val="0"/>
                <w:bCs w:val="0"/>
                <w:spacing w:val="-5"/>
                <w:sz w:val="24"/>
                <w:szCs w:val="24"/>
                <w:vertAlign w:val="baseline"/>
              </w:rPr>
            </w:pPr>
          </w:p>
        </w:tc>
        <w:tc>
          <w:tcPr>
            <w:tcW w:w="816" w:type="dxa"/>
          </w:tcPr>
          <w:p w14:paraId="48183863">
            <w:pPr>
              <w:pStyle w:val="4"/>
              <w:widowControl w:val="0"/>
              <w:numPr>
                <w:ilvl w:val="0"/>
                <w:numId w:val="0"/>
              </w:numPr>
              <w:spacing w:before="78" w:line="212" w:lineRule="auto"/>
              <w:rPr>
                <w:rFonts w:hint="eastAsia" w:ascii="宋体" w:hAnsi="宋体" w:eastAsia="宋体" w:cs="宋体"/>
                <w:b w:val="0"/>
                <w:bCs w:val="0"/>
                <w:spacing w:val="-5"/>
                <w:sz w:val="24"/>
                <w:szCs w:val="24"/>
                <w:vertAlign w:val="baseline"/>
              </w:rPr>
            </w:pPr>
          </w:p>
        </w:tc>
        <w:tc>
          <w:tcPr>
            <w:tcW w:w="884" w:type="dxa"/>
          </w:tcPr>
          <w:p w14:paraId="58602FB3">
            <w:pPr>
              <w:pStyle w:val="4"/>
              <w:widowControl w:val="0"/>
              <w:numPr>
                <w:ilvl w:val="0"/>
                <w:numId w:val="0"/>
              </w:numPr>
              <w:spacing w:before="78" w:line="212" w:lineRule="auto"/>
              <w:rPr>
                <w:rFonts w:hint="eastAsia" w:ascii="宋体" w:hAnsi="宋体" w:eastAsia="宋体" w:cs="宋体"/>
                <w:b w:val="0"/>
                <w:bCs w:val="0"/>
                <w:spacing w:val="-5"/>
                <w:sz w:val="24"/>
                <w:szCs w:val="24"/>
                <w:vertAlign w:val="baseline"/>
              </w:rPr>
            </w:pPr>
          </w:p>
        </w:tc>
        <w:tc>
          <w:tcPr>
            <w:tcW w:w="1125" w:type="dxa"/>
          </w:tcPr>
          <w:p w14:paraId="7539BFA2">
            <w:pPr>
              <w:pStyle w:val="4"/>
              <w:widowControl w:val="0"/>
              <w:numPr>
                <w:ilvl w:val="0"/>
                <w:numId w:val="0"/>
              </w:numPr>
              <w:spacing w:before="78" w:line="212" w:lineRule="auto"/>
              <w:rPr>
                <w:rFonts w:hint="eastAsia" w:ascii="宋体" w:hAnsi="宋体" w:eastAsia="宋体" w:cs="宋体"/>
                <w:b w:val="0"/>
                <w:bCs w:val="0"/>
                <w:spacing w:val="-5"/>
                <w:sz w:val="24"/>
                <w:szCs w:val="24"/>
                <w:vertAlign w:val="baseline"/>
              </w:rPr>
            </w:pPr>
          </w:p>
        </w:tc>
        <w:tc>
          <w:tcPr>
            <w:tcW w:w="1066" w:type="dxa"/>
          </w:tcPr>
          <w:p w14:paraId="068B7D8C">
            <w:pPr>
              <w:pStyle w:val="4"/>
              <w:widowControl w:val="0"/>
              <w:numPr>
                <w:ilvl w:val="0"/>
                <w:numId w:val="0"/>
              </w:numPr>
              <w:spacing w:before="78" w:line="212" w:lineRule="auto"/>
              <w:rPr>
                <w:rFonts w:hint="eastAsia" w:ascii="宋体" w:hAnsi="宋体" w:eastAsia="宋体" w:cs="宋体"/>
                <w:b w:val="0"/>
                <w:bCs w:val="0"/>
                <w:spacing w:val="-5"/>
                <w:sz w:val="24"/>
                <w:szCs w:val="24"/>
                <w:vertAlign w:val="baseline"/>
              </w:rPr>
            </w:pPr>
          </w:p>
        </w:tc>
      </w:tr>
      <w:tr w14:paraId="0EC6DA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7" w:type="dxa"/>
          </w:tcPr>
          <w:p w14:paraId="1187D3EF">
            <w:pPr>
              <w:pStyle w:val="4"/>
              <w:widowControl w:val="0"/>
              <w:numPr>
                <w:ilvl w:val="0"/>
                <w:numId w:val="0"/>
              </w:numPr>
              <w:spacing w:before="78" w:line="212" w:lineRule="auto"/>
              <w:jc w:val="center"/>
              <w:rPr>
                <w:rFonts w:hint="eastAsia" w:ascii="宋体" w:hAnsi="宋体" w:eastAsia="宋体" w:cs="宋体"/>
                <w:b w:val="0"/>
                <w:bCs w:val="0"/>
                <w:spacing w:val="-5"/>
                <w:sz w:val="24"/>
                <w:szCs w:val="24"/>
                <w:vertAlign w:val="baseline"/>
                <w:lang w:val="en-US" w:eastAsia="zh-CN"/>
              </w:rPr>
            </w:pPr>
            <w:r>
              <w:rPr>
                <w:rFonts w:hint="eastAsia" w:ascii="宋体" w:hAnsi="宋体" w:eastAsia="宋体" w:cs="宋体"/>
                <w:b w:val="0"/>
                <w:bCs w:val="0"/>
                <w:spacing w:val="-5"/>
                <w:sz w:val="24"/>
                <w:szCs w:val="24"/>
                <w:vertAlign w:val="baseline"/>
                <w:lang w:val="en-US" w:eastAsia="zh-CN"/>
              </w:rPr>
              <w:t>3</w:t>
            </w:r>
          </w:p>
        </w:tc>
        <w:tc>
          <w:tcPr>
            <w:tcW w:w="737" w:type="dxa"/>
          </w:tcPr>
          <w:p w14:paraId="50F110C0">
            <w:pPr>
              <w:pStyle w:val="4"/>
              <w:widowControl w:val="0"/>
              <w:numPr>
                <w:ilvl w:val="0"/>
                <w:numId w:val="0"/>
              </w:numPr>
              <w:spacing w:before="78" w:line="212" w:lineRule="auto"/>
              <w:rPr>
                <w:rFonts w:hint="eastAsia" w:ascii="宋体" w:hAnsi="宋体" w:eastAsia="宋体" w:cs="宋体"/>
                <w:b w:val="0"/>
                <w:bCs w:val="0"/>
                <w:spacing w:val="-5"/>
                <w:sz w:val="24"/>
                <w:szCs w:val="24"/>
                <w:vertAlign w:val="baseline"/>
              </w:rPr>
            </w:pPr>
          </w:p>
        </w:tc>
        <w:tc>
          <w:tcPr>
            <w:tcW w:w="737" w:type="dxa"/>
          </w:tcPr>
          <w:p w14:paraId="770CBCAC">
            <w:pPr>
              <w:pStyle w:val="4"/>
              <w:widowControl w:val="0"/>
              <w:numPr>
                <w:ilvl w:val="0"/>
                <w:numId w:val="0"/>
              </w:numPr>
              <w:spacing w:before="78" w:line="212" w:lineRule="auto"/>
              <w:rPr>
                <w:rFonts w:hint="eastAsia" w:ascii="宋体" w:hAnsi="宋体" w:eastAsia="宋体" w:cs="宋体"/>
                <w:b w:val="0"/>
                <w:bCs w:val="0"/>
                <w:spacing w:val="-5"/>
                <w:sz w:val="24"/>
                <w:szCs w:val="24"/>
                <w:vertAlign w:val="baseline"/>
              </w:rPr>
            </w:pPr>
          </w:p>
        </w:tc>
        <w:tc>
          <w:tcPr>
            <w:tcW w:w="1080" w:type="dxa"/>
          </w:tcPr>
          <w:p w14:paraId="67C35B54">
            <w:pPr>
              <w:pStyle w:val="4"/>
              <w:widowControl w:val="0"/>
              <w:numPr>
                <w:ilvl w:val="0"/>
                <w:numId w:val="0"/>
              </w:numPr>
              <w:spacing w:before="78" w:line="212" w:lineRule="auto"/>
              <w:rPr>
                <w:rFonts w:hint="eastAsia" w:ascii="宋体" w:hAnsi="宋体" w:eastAsia="宋体" w:cs="宋体"/>
                <w:b w:val="0"/>
                <w:bCs w:val="0"/>
                <w:spacing w:val="-5"/>
                <w:sz w:val="24"/>
                <w:szCs w:val="24"/>
                <w:vertAlign w:val="baseline"/>
              </w:rPr>
            </w:pPr>
          </w:p>
        </w:tc>
        <w:tc>
          <w:tcPr>
            <w:tcW w:w="859" w:type="dxa"/>
          </w:tcPr>
          <w:p w14:paraId="5A25DE20">
            <w:pPr>
              <w:pStyle w:val="4"/>
              <w:widowControl w:val="0"/>
              <w:numPr>
                <w:ilvl w:val="0"/>
                <w:numId w:val="0"/>
              </w:numPr>
              <w:spacing w:before="78" w:line="212" w:lineRule="auto"/>
              <w:rPr>
                <w:rFonts w:hint="eastAsia" w:ascii="宋体" w:hAnsi="宋体" w:eastAsia="宋体" w:cs="宋体"/>
                <w:b w:val="0"/>
                <w:bCs w:val="0"/>
                <w:spacing w:val="-5"/>
                <w:sz w:val="24"/>
                <w:szCs w:val="24"/>
                <w:vertAlign w:val="baseline"/>
              </w:rPr>
            </w:pPr>
          </w:p>
        </w:tc>
        <w:tc>
          <w:tcPr>
            <w:tcW w:w="1275" w:type="dxa"/>
          </w:tcPr>
          <w:p w14:paraId="0D57DCF0">
            <w:pPr>
              <w:pStyle w:val="4"/>
              <w:widowControl w:val="0"/>
              <w:numPr>
                <w:ilvl w:val="0"/>
                <w:numId w:val="0"/>
              </w:numPr>
              <w:spacing w:before="78" w:line="212" w:lineRule="auto"/>
              <w:rPr>
                <w:rFonts w:hint="eastAsia" w:ascii="宋体" w:hAnsi="宋体" w:eastAsia="宋体" w:cs="宋体"/>
                <w:b w:val="0"/>
                <w:bCs w:val="0"/>
                <w:spacing w:val="-5"/>
                <w:sz w:val="24"/>
                <w:szCs w:val="24"/>
                <w:vertAlign w:val="baseline"/>
              </w:rPr>
            </w:pPr>
          </w:p>
        </w:tc>
        <w:tc>
          <w:tcPr>
            <w:tcW w:w="816" w:type="dxa"/>
          </w:tcPr>
          <w:p w14:paraId="764DB7A9">
            <w:pPr>
              <w:pStyle w:val="4"/>
              <w:widowControl w:val="0"/>
              <w:numPr>
                <w:ilvl w:val="0"/>
                <w:numId w:val="0"/>
              </w:numPr>
              <w:spacing w:before="78" w:line="212" w:lineRule="auto"/>
              <w:rPr>
                <w:rFonts w:hint="eastAsia" w:ascii="宋体" w:hAnsi="宋体" w:eastAsia="宋体" w:cs="宋体"/>
                <w:b w:val="0"/>
                <w:bCs w:val="0"/>
                <w:spacing w:val="-5"/>
                <w:sz w:val="24"/>
                <w:szCs w:val="24"/>
                <w:vertAlign w:val="baseline"/>
              </w:rPr>
            </w:pPr>
          </w:p>
        </w:tc>
        <w:tc>
          <w:tcPr>
            <w:tcW w:w="884" w:type="dxa"/>
          </w:tcPr>
          <w:p w14:paraId="3DFAC774">
            <w:pPr>
              <w:pStyle w:val="4"/>
              <w:widowControl w:val="0"/>
              <w:numPr>
                <w:ilvl w:val="0"/>
                <w:numId w:val="0"/>
              </w:numPr>
              <w:spacing w:before="78" w:line="212" w:lineRule="auto"/>
              <w:rPr>
                <w:rFonts w:hint="eastAsia" w:ascii="宋体" w:hAnsi="宋体" w:eastAsia="宋体" w:cs="宋体"/>
                <w:b w:val="0"/>
                <w:bCs w:val="0"/>
                <w:spacing w:val="-5"/>
                <w:sz w:val="24"/>
                <w:szCs w:val="24"/>
                <w:vertAlign w:val="baseline"/>
              </w:rPr>
            </w:pPr>
          </w:p>
        </w:tc>
        <w:tc>
          <w:tcPr>
            <w:tcW w:w="1125" w:type="dxa"/>
          </w:tcPr>
          <w:p w14:paraId="2E4DBBBF">
            <w:pPr>
              <w:pStyle w:val="4"/>
              <w:widowControl w:val="0"/>
              <w:numPr>
                <w:ilvl w:val="0"/>
                <w:numId w:val="0"/>
              </w:numPr>
              <w:spacing w:before="78" w:line="212" w:lineRule="auto"/>
              <w:rPr>
                <w:rFonts w:hint="eastAsia" w:ascii="宋体" w:hAnsi="宋体" w:eastAsia="宋体" w:cs="宋体"/>
                <w:b w:val="0"/>
                <w:bCs w:val="0"/>
                <w:spacing w:val="-5"/>
                <w:sz w:val="24"/>
                <w:szCs w:val="24"/>
                <w:vertAlign w:val="baseline"/>
              </w:rPr>
            </w:pPr>
          </w:p>
        </w:tc>
        <w:tc>
          <w:tcPr>
            <w:tcW w:w="1066" w:type="dxa"/>
          </w:tcPr>
          <w:p w14:paraId="6F90C6A4">
            <w:pPr>
              <w:pStyle w:val="4"/>
              <w:widowControl w:val="0"/>
              <w:numPr>
                <w:ilvl w:val="0"/>
                <w:numId w:val="0"/>
              </w:numPr>
              <w:spacing w:before="78" w:line="212" w:lineRule="auto"/>
              <w:rPr>
                <w:rFonts w:hint="eastAsia" w:ascii="宋体" w:hAnsi="宋体" w:eastAsia="宋体" w:cs="宋体"/>
                <w:b w:val="0"/>
                <w:bCs w:val="0"/>
                <w:spacing w:val="-5"/>
                <w:sz w:val="24"/>
                <w:szCs w:val="24"/>
                <w:vertAlign w:val="baseline"/>
              </w:rPr>
            </w:pPr>
          </w:p>
        </w:tc>
      </w:tr>
      <w:tr w14:paraId="48432E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7" w:type="dxa"/>
          </w:tcPr>
          <w:p w14:paraId="5BC94FC8">
            <w:pPr>
              <w:pStyle w:val="4"/>
              <w:widowControl w:val="0"/>
              <w:numPr>
                <w:ilvl w:val="0"/>
                <w:numId w:val="0"/>
              </w:numPr>
              <w:spacing w:before="78" w:line="212" w:lineRule="auto"/>
              <w:jc w:val="center"/>
              <w:rPr>
                <w:rFonts w:hint="eastAsia" w:ascii="宋体" w:hAnsi="宋体" w:eastAsia="宋体" w:cs="宋体"/>
                <w:b w:val="0"/>
                <w:bCs w:val="0"/>
                <w:spacing w:val="-5"/>
                <w:sz w:val="24"/>
                <w:szCs w:val="24"/>
                <w:vertAlign w:val="baseline"/>
                <w:lang w:val="en-US" w:eastAsia="zh-CN"/>
              </w:rPr>
            </w:pPr>
            <w:r>
              <w:rPr>
                <w:rFonts w:hint="eastAsia" w:ascii="宋体" w:hAnsi="宋体" w:eastAsia="宋体" w:cs="宋体"/>
                <w:b w:val="0"/>
                <w:bCs w:val="0"/>
                <w:spacing w:val="-5"/>
                <w:sz w:val="24"/>
                <w:szCs w:val="24"/>
                <w:vertAlign w:val="baseline"/>
                <w:lang w:val="en-US" w:eastAsia="zh-CN"/>
              </w:rPr>
              <w:t>4</w:t>
            </w:r>
          </w:p>
        </w:tc>
        <w:tc>
          <w:tcPr>
            <w:tcW w:w="737" w:type="dxa"/>
          </w:tcPr>
          <w:p w14:paraId="43FC3EC1">
            <w:pPr>
              <w:pStyle w:val="4"/>
              <w:widowControl w:val="0"/>
              <w:numPr>
                <w:ilvl w:val="0"/>
                <w:numId w:val="0"/>
              </w:numPr>
              <w:spacing w:before="78" w:line="212" w:lineRule="auto"/>
              <w:rPr>
                <w:rFonts w:hint="eastAsia" w:ascii="宋体" w:hAnsi="宋体" w:eastAsia="宋体" w:cs="宋体"/>
                <w:b w:val="0"/>
                <w:bCs w:val="0"/>
                <w:spacing w:val="-5"/>
                <w:sz w:val="24"/>
                <w:szCs w:val="24"/>
                <w:vertAlign w:val="baseline"/>
              </w:rPr>
            </w:pPr>
          </w:p>
        </w:tc>
        <w:tc>
          <w:tcPr>
            <w:tcW w:w="737" w:type="dxa"/>
          </w:tcPr>
          <w:p w14:paraId="24CDD206">
            <w:pPr>
              <w:pStyle w:val="4"/>
              <w:widowControl w:val="0"/>
              <w:numPr>
                <w:ilvl w:val="0"/>
                <w:numId w:val="0"/>
              </w:numPr>
              <w:spacing w:before="78" w:line="212" w:lineRule="auto"/>
              <w:rPr>
                <w:rFonts w:hint="eastAsia" w:ascii="宋体" w:hAnsi="宋体" w:eastAsia="宋体" w:cs="宋体"/>
                <w:b w:val="0"/>
                <w:bCs w:val="0"/>
                <w:spacing w:val="-5"/>
                <w:sz w:val="24"/>
                <w:szCs w:val="24"/>
                <w:vertAlign w:val="baseline"/>
              </w:rPr>
            </w:pPr>
          </w:p>
        </w:tc>
        <w:tc>
          <w:tcPr>
            <w:tcW w:w="1080" w:type="dxa"/>
          </w:tcPr>
          <w:p w14:paraId="65840CDF">
            <w:pPr>
              <w:pStyle w:val="4"/>
              <w:widowControl w:val="0"/>
              <w:numPr>
                <w:ilvl w:val="0"/>
                <w:numId w:val="0"/>
              </w:numPr>
              <w:spacing w:before="78" w:line="212" w:lineRule="auto"/>
              <w:rPr>
                <w:rFonts w:hint="eastAsia" w:ascii="宋体" w:hAnsi="宋体" w:eastAsia="宋体" w:cs="宋体"/>
                <w:b w:val="0"/>
                <w:bCs w:val="0"/>
                <w:spacing w:val="-5"/>
                <w:sz w:val="24"/>
                <w:szCs w:val="24"/>
                <w:vertAlign w:val="baseline"/>
              </w:rPr>
            </w:pPr>
          </w:p>
        </w:tc>
        <w:tc>
          <w:tcPr>
            <w:tcW w:w="859" w:type="dxa"/>
          </w:tcPr>
          <w:p w14:paraId="1770EA9E">
            <w:pPr>
              <w:pStyle w:val="4"/>
              <w:widowControl w:val="0"/>
              <w:numPr>
                <w:ilvl w:val="0"/>
                <w:numId w:val="0"/>
              </w:numPr>
              <w:spacing w:before="78" w:line="212" w:lineRule="auto"/>
              <w:rPr>
                <w:rFonts w:hint="eastAsia" w:ascii="宋体" w:hAnsi="宋体" w:eastAsia="宋体" w:cs="宋体"/>
                <w:b w:val="0"/>
                <w:bCs w:val="0"/>
                <w:spacing w:val="-5"/>
                <w:sz w:val="24"/>
                <w:szCs w:val="24"/>
                <w:vertAlign w:val="baseline"/>
              </w:rPr>
            </w:pPr>
          </w:p>
        </w:tc>
        <w:tc>
          <w:tcPr>
            <w:tcW w:w="1275" w:type="dxa"/>
          </w:tcPr>
          <w:p w14:paraId="53AF5BAF">
            <w:pPr>
              <w:pStyle w:val="4"/>
              <w:widowControl w:val="0"/>
              <w:numPr>
                <w:ilvl w:val="0"/>
                <w:numId w:val="0"/>
              </w:numPr>
              <w:spacing w:before="78" w:line="212" w:lineRule="auto"/>
              <w:rPr>
                <w:rFonts w:hint="eastAsia" w:ascii="宋体" w:hAnsi="宋体" w:eastAsia="宋体" w:cs="宋体"/>
                <w:b w:val="0"/>
                <w:bCs w:val="0"/>
                <w:spacing w:val="-5"/>
                <w:sz w:val="24"/>
                <w:szCs w:val="24"/>
                <w:vertAlign w:val="baseline"/>
              </w:rPr>
            </w:pPr>
          </w:p>
        </w:tc>
        <w:tc>
          <w:tcPr>
            <w:tcW w:w="816" w:type="dxa"/>
          </w:tcPr>
          <w:p w14:paraId="6615A0F3">
            <w:pPr>
              <w:pStyle w:val="4"/>
              <w:widowControl w:val="0"/>
              <w:numPr>
                <w:ilvl w:val="0"/>
                <w:numId w:val="0"/>
              </w:numPr>
              <w:spacing w:before="78" w:line="212" w:lineRule="auto"/>
              <w:rPr>
                <w:rFonts w:hint="eastAsia" w:ascii="宋体" w:hAnsi="宋体" w:eastAsia="宋体" w:cs="宋体"/>
                <w:b w:val="0"/>
                <w:bCs w:val="0"/>
                <w:spacing w:val="-5"/>
                <w:sz w:val="24"/>
                <w:szCs w:val="24"/>
                <w:vertAlign w:val="baseline"/>
              </w:rPr>
            </w:pPr>
          </w:p>
        </w:tc>
        <w:tc>
          <w:tcPr>
            <w:tcW w:w="884" w:type="dxa"/>
          </w:tcPr>
          <w:p w14:paraId="68834D99">
            <w:pPr>
              <w:pStyle w:val="4"/>
              <w:widowControl w:val="0"/>
              <w:numPr>
                <w:ilvl w:val="0"/>
                <w:numId w:val="0"/>
              </w:numPr>
              <w:spacing w:before="78" w:line="212" w:lineRule="auto"/>
              <w:rPr>
                <w:rFonts w:hint="eastAsia" w:ascii="宋体" w:hAnsi="宋体" w:eastAsia="宋体" w:cs="宋体"/>
                <w:b w:val="0"/>
                <w:bCs w:val="0"/>
                <w:spacing w:val="-5"/>
                <w:sz w:val="24"/>
                <w:szCs w:val="24"/>
                <w:vertAlign w:val="baseline"/>
              </w:rPr>
            </w:pPr>
          </w:p>
        </w:tc>
        <w:tc>
          <w:tcPr>
            <w:tcW w:w="1125" w:type="dxa"/>
          </w:tcPr>
          <w:p w14:paraId="4373A634">
            <w:pPr>
              <w:pStyle w:val="4"/>
              <w:widowControl w:val="0"/>
              <w:numPr>
                <w:ilvl w:val="0"/>
                <w:numId w:val="0"/>
              </w:numPr>
              <w:spacing w:before="78" w:line="212" w:lineRule="auto"/>
              <w:rPr>
                <w:rFonts w:hint="eastAsia" w:ascii="宋体" w:hAnsi="宋体" w:eastAsia="宋体" w:cs="宋体"/>
                <w:b w:val="0"/>
                <w:bCs w:val="0"/>
                <w:spacing w:val="-5"/>
                <w:sz w:val="24"/>
                <w:szCs w:val="24"/>
                <w:vertAlign w:val="baseline"/>
              </w:rPr>
            </w:pPr>
          </w:p>
        </w:tc>
        <w:tc>
          <w:tcPr>
            <w:tcW w:w="1066" w:type="dxa"/>
          </w:tcPr>
          <w:p w14:paraId="0E9E30F3">
            <w:pPr>
              <w:pStyle w:val="4"/>
              <w:widowControl w:val="0"/>
              <w:numPr>
                <w:ilvl w:val="0"/>
                <w:numId w:val="0"/>
              </w:numPr>
              <w:spacing w:before="78" w:line="212" w:lineRule="auto"/>
              <w:rPr>
                <w:rFonts w:hint="eastAsia" w:ascii="宋体" w:hAnsi="宋体" w:eastAsia="宋体" w:cs="宋体"/>
                <w:b w:val="0"/>
                <w:bCs w:val="0"/>
                <w:spacing w:val="-5"/>
                <w:sz w:val="24"/>
                <w:szCs w:val="24"/>
                <w:vertAlign w:val="baseline"/>
              </w:rPr>
            </w:pPr>
          </w:p>
        </w:tc>
      </w:tr>
      <w:tr w14:paraId="724D49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7" w:type="dxa"/>
          </w:tcPr>
          <w:p w14:paraId="68363072">
            <w:pPr>
              <w:pStyle w:val="4"/>
              <w:widowControl w:val="0"/>
              <w:numPr>
                <w:ilvl w:val="0"/>
                <w:numId w:val="0"/>
              </w:numPr>
              <w:spacing w:before="78" w:line="212" w:lineRule="auto"/>
              <w:rPr>
                <w:rFonts w:hint="eastAsia" w:ascii="宋体" w:hAnsi="宋体" w:eastAsia="宋体" w:cs="宋体"/>
                <w:b/>
                <w:bCs/>
                <w:spacing w:val="-5"/>
                <w:sz w:val="24"/>
                <w:szCs w:val="24"/>
                <w:vertAlign w:val="baseline"/>
                <w:lang w:val="en-US" w:eastAsia="zh-CN"/>
              </w:rPr>
            </w:pPr>
            <w:r>
              <w:rPr>
                <w:rFonts w:hint="eastAsia" w:ascii="宋体" w:hAnsi="宋体" w:eastAsia="宋体" w:cs="宋体"/>
                <w:b/>
                <w:bCs/>
                <w:spacing w:val="-5"/>
                <w:sz w:val="24"/>
                <w:szCs w:val="24"/>
                <w:vertAlign w:val="baseline"/>
                <w:lang w:val="en-US" w:eastAsia="zh-CN"/>
              </w:rPr>
              <w:t>合计</w:t>
            </w:r>
          </w:p>
        </w:tc>
        <w:tc>
          <w:tcPr>
            <w:tcW w:w="8579" w:type="dxa"/>
            <w:gridSpan w:val="9"/>
          </w:tcPr>
          <w:p w14:paraId="1CD85D07">
            <w:pPr>
              <w:pStyle w:val="4"/>
              <w:widowControl w:val="0"/>
              <w:numPr>
                <w:ilvl w:val="0"/>
                <w:numId w:val="0"/>
              </w:numPr>
              <w:spacing w:before="78" w:line="212" w:lineRule="auto"/>
              <w:rPr>
                <w:rFonts w:hint="eastAsia" w:ascii="宋体" w:hAnsi="宋体" w:eastAsia="宋体" w:cs="宋体"/>
                <w:b/>
                <w:bCs/>
                <w:spacing w:val="-5"/>
                <w:sz w:val="24"/>
                <w:szCs w:val="24"/>
                <w:vertAlign w:val="baseline"/>
                <w:lang w:val="en-US" w:eastAsia="zh-CN"/>
              </w:rPr>
            </w:pPr>
            <w:r>
              <w:rPr>
                <w:rFonts w:hint="eastAsia" w:ascii="宋体" w:hAnsi="宋体" w:eastAsia="宋体" w:cs="宋体"/>
                <w:b/>
                <w:bCs/>
                <w:spacing w:val="-5"/>
                <w:sz w:val="24"/>
                <w:szCs w:val="24"/>
                <w:vertAlign w:val="baseline"/>
                <w:lang w:val="en-US" w:eastAsia="zh-CN"/>
              </w:rPr>
              <w:t>（币种：人民币；单位：元）  小写：                    大写：</w:t>
            </w:r>
          </w:p>
        </w:tc>
      </w:tr>
    </w:tbl>
    <w:p w14:paraId="3B7F08F5">
      <w:pPr>
        <w:pStyle w:val="4"/>
        <w:numPr>
          <w:ilvl w:val="0"/>
          <w:numId w:val="0"/>
        </w:numPr>
        <w:spacing w:before="78" w:line="212" w:lineRule="auto"/>
        <w:rPr>
          <w:rFonts w:hint="eastAsia" w:ascii="宋体" w:hAnsi="宋体" w:eastAsia="宋体" w:cs="宋体"/>
          <w:b/>
          <w:bCs/>
          <w:spacing w:val="-5"/>
          <w:sz w:val="24"/>
          <w:szCs w:val="24"/>
        </w:rPr>
      </w:pPr>
    </w:p>
    <w:p w14:paraId="6C890E3F">
      <w:pPr>
        <w:pStyle w:val="4"/>
        <w:spacing w:before="33" w:line="219" w:lineRule="auto"/>
        <w:ind w:firstLine="470" w:firstLineChars="200"/>
        <w:rPr>
          <w:rFonts w:hint="eastAsia" w:ascii="宋体" w:hAnsi="宋体" w:eastAsia="宋体" w:cs="宋体"/>
          <w:sz w:val="24"/>
          <w:szCs w:val="24"/>
        </w:rPr>
      </w:pPr>
      <w:r>
        <w:rPr>
          <w:rFonts w:hint="eastAsia" w:ascii="宋体" w:hAnsi="宋体" w:eastAsia="宋体" w:cs="宋体"/>
          <w:b/>
          <w:bCs/>
          <w:spacing w:val="-3"/>
          <w:sz w:val="24"/>
          <w:szCs w:val="24"/>
        </w:rPr>
        <w:t>注：1.本表可按同样格式扩展。</w:t>
      </w:r>
    </w:p>
    <w:p w14:paraId="361E5A5F">
      <w:pPr>
        <w:pStyle w:val="4"/>
        <w:spacing w:before="25"/>
        <w:ind w:right="596" w:firstLine="458" w:firstLineChars="200"/>
        <w:rPr>
          <w:rFonts w:hint="eastAsia" w:ascii="宋体" w:hAnsi="宋体" w:eastAsia="宋体" w:cs="宋体"/>
          <w:sz w:val="24"/>
          <w:szCs w:val="24"/>
        </w:rPr>
      </w:pPr>
      <w:r>
        <w:rPr>
          <w:rFonts w:hint="eastAsia" w:ascii="宋体" w:hAnsi="宋体" w:eastAsia="宋体" w:cs="宋体"/>
          <w:b/>
          <w:bCs/>
          <w:spacing w:val="-6"/>
          <w:sz w:val="24"/>
          <w:szCs w:val="24"/>
        </w:rPr>
        <w:t>2.“品牌</w:t>
      </w:r>
      <w:r>
        <w:rPr>
          <w:rFonts w:hint="eastAsia" w:ascii="宋体" w:hAnsi="宋体" w:eastAsia="宋体" w:cs="宋体"/>
          <w:spacing w:val="-86"/>
          <w:sz w:val="24"/>
          <w:szCs w:val="24"/>
        </w:rPr>
        <w:t xml:space="preserve"> </w:t>
      </w:r>
      <w:r>
        <w:rPr>
          <w:rFonts w:hint="eastAsia" w:ascii="宋体" w:hAnsi="宋体" w:eastAsia="宋体" w:cs="宋体"/>
          <w:b/>
          <w:bCs/>
          <w:spacing w:val="-6"/>
          <w:sz w:val="24"/>
          <w:szCs w:val="24"/>
        </w:rPr>
        <w:t>”可以与商标一致，也可以填写便于区分其他</w:t>
      </w:r>
      <w:r>
        <w:rPr>
          <w:rFonts w:hint="eastAsia" w:ascii="宋体" w:hAnsi="宋体" w:eastAsia="宋体" w:cs="宋体"/>
          <w:b/>
          <w:bCs/>
          <w:spacing w:val="-7"/>
          <w:sz w:val="24"/>
          <w:szCs w:val="24"/>
        </w:rPr>
        <w:t>公司商品的制造商简</w:t>
      </w:r>
      <w:r>
        <w:rPr>
          <w:rFonts w:hint="eastAsia" w:ascii="宋体" w:hAnsi="宋体" w:eastAsia="宋体" w:cs="宋体"/>
          <w:b/>
          <w:bCs/>
          <w:spacing w:val="-3"/>
          <w:sz w:val="24"/>
          <w:szCs w:val="24"/>
        </w:rPr>
        <w:t>称或者制造商认可的品牌名称。</w:t>
      </w:r>
    </w:p>
    <w:p w14:paraId="329D404B">
      <w:pPr>
        <w:pStyle w:val="4"/>
        <w:spacing w:before="3" w:line="239" w:lineRule="auto"/>
        <w:ind w:right="618" w:firstLine="462" w:firstLineChars="200"/>
        <w:rPr>
          <w:rFonts w:hint="eastAsia" w:ascii="宋体" w:hAnsi="宋体" w:eastAsia="宋体" w:cs="宋体"/>
          <w:sz w:val="24"/>
          <w:szCs w:val="24"/>
          <w:lang w:eastAsia="zh-CN"/>
        </w:rPr>
      </w:pPr>
      <w:r>
        <w:rPr>
          <w:rFonts w:hint="eastAsia" w:ascii="宋体" w:hAnsi="宋体" w:eastAsia="宋体" w:cs="宋体"/>
          <w:b/>
          <w:bCs/>
          <w:spacing w:val="-5"/>
          <w:sz w:val="24"/>
          <w:szCs w:val="24"/>
        </w:rPr>
        <w:t>3.如所投货物属于定制类的非量产货物或无具体型</w:t>
      </w:r>
      <w:r>
        <w:rPr>
          <w:rFonts w:hint="eastAsia" w:ascii="宋体" w:hAnsi="宋体" w:eastAsia="宋体" w:cs="宋体"/>
          <w:b/>
          <w:bCs/>
          <w:spacing w:val="-6"/>
          <w:sz w:val="24"/>
          <w:szCs w:val="24"/>
        </w:rPr>
        <w:t>号的货物，可以在“规格</w:t>
      </w:r>
      <w:r>
        <w:rPr>
          <w:rFonts w:hint="eastAsia" w:ascii="宋体" w:hAnsi="宋体" w:eastAsia="宋体" w:cs="宋体"/>
          <w:b/>
          <w:bCs/>
          <w:spacing w:val="-4"/>
          <w:sz w:val="24"/>
          <w:szCs w:val="24"/>
        </w:rPr>
        <w:t>/型号</w:t>
      </w:r>
      <w:r>
        <w:rPr>
          <w:rFonts w:hint="eastAsia" w:ascii="宋体" w:hAnsi="宋体" w:eastAsia="宋体" w:cs="宋体"/>
          <w:spacing w:val="-86"/>
          <w:sz w:val="24"/>
          <w:szCs w:val="24"/>
        </w:rPr>
        <w:t xml:space="preserve"> </w:t>
      </w:r>
      <w:r>
        <w:rPr>
          <w:rFonts w:hint="eastAsia" w:ascii="宋体" w:hAnsi="宋体" w:eastAsia="宋体" w:cs="宋体"/>
          <w:b/>
          <w:bCs/>
          <w:spacing w:val="-4"/>
          <w:sz w:val="24"/>
          <w:szCs w:val="24"/>
        </w:rPr>
        <w:t>”栏目仅填写规格信息而不填型号信息（型号信息用“定制</w:t>
      </w:r>
      <w:r>
        <w:rPr>
          <w:rFonts w:hint="eastAsia" w:ascii="宋体" w:hAnsi="宋体" w:eastAsia="宋体" w:cs="宋体"/>
          <w:spacing w:val="-86"/>
          <w:sz w:val="24"/>
          <w:szCs w:val="24"/>
        </w:rPr>
        <w:t xml:space="preserve"> </w:t>
      </w:r>
      <w:r>
        <w:rPr>
          <w:rFonts w:hint="eastAsia" w:ascii="宋体" w:hAnsi="宋体" w:eastAsia="宋体" w:cs="宋体"/>
          <w:b/>
          <w:bCs/>
          <w:spacing w:val="-4"/>
          <w:sz w:val="24"/>
          <w:szCs w:val="24"/>
        </w:rPr>
        <w:t>”描述即可</w:t>
      </w:r>
      <w:r>
        <w:rPr>
          <w:rFonts w:hint="eastAsia" w:ascii="宋体" w:hAnsi="宋体" w:eastAsia="宋体" w:cs="宋体"/>
          <w:b/>
          <w:bCs/>
          <w:spacing w:val="-53"/>
          <w:w w:val="84"/>
          <w:sz w:val="24"/>
          <w:szCs w:val="24"/>
        </w:rPr>
        <w:t>）</w:t>
      </w:r>
      <w:r>
        <w:rPr>
          <w:rFonts w:hint="eastAsia" w:ascii="宋体" w:hAnsi="宋体" w:eastAsia="宋体" w:cs="宋体"/>
          <w:b/>
          <w:bCs/>
          <w:spacing w:val="-53"/>
          <w:w w:val="84"/>
          <w:sz w:val="24"/>
          <w:szCs w:val="24"/>
          <w:lang w:eastAsia="zh-CN"/>
        </w:rPr>
        <w:t>。</w:t>
      </w:r>
    </w:p>
    <w:p w14:paraId="52BFD1F4">
      <w:pPr>
        <w:pStyle w:val="4"/>
        <w:spacing w:line="218" w:lineRule="auto"/>
        <w:ind w:firstLine="466" w:firstLineChars="200"/>
        <w:rPr>
          <w:rFonts w:hint="eastAsia" w:ascii="宋体" w:hAnsi="宋体" w:eastAsia="宋体" w:cs="宋体"/>
          <w:sz w:val="24"/>
          <w:szCs w:val="24"/>
        </w:rPr>
      </w:pPr>
      <w:r>
        <w:rPr>
          <w:rFonts w:hint="eastAsia" w:ascii="宋体" w:hAnsi="宋体" w:eastAsia="宋体" w:cs="宋体"/>
          <w:b/>
          <w:bCs/>
          <w:spacing w:val="-4"/>
          <w:sz w:val="24"/>
          <w:szCs w:val="24"/>
        </w:rPr>
        <w:t>4.“原产地</w:t>
      </w:r>
      <w:r>
        <w:rPr>
          <w:rFonts w:hint="eastAsia" w:ascii="宋体" w:hAnsi="宋体" w:eastAsia="宋体" w:cs="宋体"/>
          <w:spacing w:val="-70"/>
          <w:sz w:val="24"/>
          <w:szCs w:val="24"/>
        </w:rPr>
        <w:t xml:space="preserve"> </w:t>
      </w:r>
      <w:r>
        <w:rPr>
          <w:rFonts w:hint="eastAsia" w:ascii="宋体" w:hAnsi="宋体" w:eastAsia="宋体" w:cs="宋体"/>
          <w:b/>
          <w:bCs/>
          <w:spacing w:val="-4"/>
          <w:sz w:val="24"/>
          <w:szCs w:val="24"/>
        </w:rPr>
        <w:t>”是指货物的实际生产加工地，非品牌所在地</w:t>
      </w:r>
    </w:p>
    <w:p w14:paraId="33EC80C8">
      <w:pPr>
        <w:pStyle w:val="4"/>
        <w:spacing w:before="28" w:line="239" w:lineRule="auto"/>
        <w:ind w:right="677" w:firstLine="458" w:firstLineChars="200"/>
        <w:rPr>
          <w:rFonts w:hint="eastAsia" w:ascii="宋体" w:hAnsi="宋体" w:eastAsia="宋体" w:cs="宋体"/>
          <w:sz w:val="24"/>
          <w:szCs w:val="24"/>
        </w:rPr>
      </w:pPr>
      <w:r>
        <w:rPr>
          <w:rFonts w:hint="eastAsia" w:ascii="宋体" w:hAnsi="宋体" w:eastAsia="宋体" w:cs="宋体"/>
          <w:b/>
          <w:bCs/>
          <w:spacing w:val="-6"/>
          <w:sz w:val="24"/>
          <w:szCs w:val="24"/>
          <w:lang w:val="en-US" w:eastAsia="zh-CN"/>
        </w:rPr>
        <w:t>5</w:t>
      </w:r>
      <w:r>
        <w:rPr>
          <w:rFonts w:hint="eastAsia" w:ascii="宋体" w:hAnsi="宋体" w:eastAsia="宋体" w:cs="宋体"/>
          <w:b/>
          <w:bCs/>
          <w:spacing w:val="-6"/>
          <w:sz w:val="24"/>
          <w:szCs w:val="24"/>
        </w:rPr>
        <w:t>.单价、合价和投标总价为包干价，即三者均应包含货物的价款、包装、运</w:t>
      </w:r>
      <w:r>
        <w:rPr>
          <w:rFonts w:hint="eastAsia" w:ascii="宋体" w:hAnsi="宋体" w:eastAsia="宋体" w:cs="宋体"/>
          <w:b/>
          <w:bCs/>
          <w:spacing w:val="-5"/>
          <w:sz w:val="24"/>
          <w:szCs w:val="24"/>
        </w:rPr>
        <w:t>输、装卸、安装、调试、技术指导、培训、咨询、服</w:t>
      </w:r>
      <w:r>
        <w:rPr>
          <w:rFonts w:hint="eastAsia" w:ascii="宋体" w:hAnsi="宋体" w:eastAsia="宋体" w:cs="宋体"/>
          <w:b/>
          <w:bCs/>
          <w:spacing w:val="-6"/>
          <w:sz w:val="24"/>
          <w:szCs w:val="24"/>
        </w:rPr>
        <w:t>务、保险、税费、检测、验</w:t>
      </w:r>
      <w:r>
        <w:rPr>
          <w:rFonts w:hint="eastAsia" w:ascii="宋体" w:hAnsi="宋体" w:eastAsia="宋体" w:cs="宋体"/>
          <w:b/>
          <w:bCs/>
          <w:spacing w:val="-2"/>
          <w:sz w:val="24"/>
          <w:szCs w:val="24"/>
        </w:rPr>
        <w:t>收合格交付使用之前以及技术和售后服务等其他各项有关费用。</w:t>
      </w:r>
    </w:p>
    <w:p w14:paraId="0685E889">
      <w:pPr>
        <w:pStyle w:val="4"/>
        <w:spacing w:before="2" w:line="241" w:lineRule="auto"/>
        <w:ind w:right="677" w:firstLine="454" w:firstLineChars="200"/>
        <w:rPr>
          <w:rFonts w:hint="eastAsia" w:ascii="宋体" w:hAnsi="宋体" w:eastAsia="宋体" w:cs="宋体"/>
          <w:sz w:val="24"/>
          <w:szCs w:val="24"/>
        </w:rPr>
      </w:pPr>
      <w:r>
        <w:rPr>
          <w:rFonts w:hint="eastAsia" w:ascii="宋体" w:hAnsi="宋体" w:eastAsia="宋体" w:cs="宋体"/>
          <w:b/>
          <w:bCs/>
          <w:spacing w:val="-7"/>
          <w:sz w:val="24"/>
          <w:szCs w:val="24"/>
          <w:lang w:val="en-US" w:eastAsia="zh-CN"/>
        </w:rPr>
        <w:t>6</w:t>
      </w:r>
      <w:r>
        <w:rPr>
          <w:rFonts w:hint="eastAsia" w:ascii="宋体" w:hAnsi="宋体" w:eastAsia="宋体" w:cs="宋体"/>
          <w:b/>
          <w:bCs/>
          <w:spacing w:val="-7"/>
          <w:sz w:val="24"/>
          <w:szCs w:val="24"/>
        </w:rPr>
        <w:t>.所有价格应按“</w:t>
      </w:r>
      <w:r>
        <w:rPr>
          <w:rFonts w:hint="eastAsia" w:ascii="宋体" w:hAnsi="宋体" w:eastAsia="宋体" w:cs="宋体"/>
          <w:b/>
          <w:bCs/>
          <w:spacing w:val="-7"/>
          <w:sz w:val="24"/>
          <w:szCs w:val="24"/>
          <w:lang w:val="en-US" w:eastAsia="zh-CN"/>
        </w:rPr>
        <w:t>分项报价表</w:t>
      </w:r>
      <w:r>
        <w:rPr>
          <w:rFonts w:hint="eastAsia" w:ascii="宋体" w:hAnsi="宋体" w:eastAsia="宋体" w:cs="宋体"/>
          <w:spacing w:val="-73"/>
          <w:sz w:val="24"/>
          <w:szCs w:val="24"/>
        </w:rPr>
        <w:t xml:space="preserve"> </w:t>
      </w:r>
      <w:r>
        <w:rPr>
          <w:rFonts w:hint="eastAsia" w:ascii="宋体" w:hAnsi="宋体" w:eastAsia="宋体" w:cs="宋体"/>
          <w:b/>
          <w:bCs/>
          <w:spacing w:val="-7"/>
          <w:sz w:val="24"/>
          <w:szCs w:val="24"/>
        </w:rPr>
        <w:t>”中规定的货币单位填写；</w:t>
      </w:r>
      <w:r>
        <w:rPr>
          <w:rFonts w:hint="eastAsia" w:ascii="宋体" w:hAnsi="宋体" w:eastAsia="宋体" w:cs="宋体"/>
          <w:b/>
          <w:bCs/>
          <w:spacing w:val="-7"/>
          <w:sz w:val="24"/>
          <w:szCs w:val="24"/>
          <w:lang w:val="en-US" w:eastAsia="zh-CN"/>
        </w:rPr>
        <w:t>报价</w:t>
      </w:r>
      <w:r>
        <w:rPr>
          <w:rFonts w:hint="eastAsia" w:ascii="宋体" w:hAnsi="宋体" w:eastAsia="宋体" w:cs="宋体"/>
          <w:b/>
          <w:bCs/>
          <w:spacing w:val="-7"/>
          <w:sz w:val="24"/>
          <w:szCs w:val="24"/>
        </w:rPr>
        <w:t>总价应为以上各</w:t>
      </w:r>
      <w:r>
        <w:rPr>
          <w:rFonts w:hint="eastAsia" w:ascii="宋体" w:hAnsi="宋体" w:eastAsia="宋体" w:cs="宋体"/>
          <w:b/>
          <w:bCs/>
          <w:spacing w:val="-5"/>
          <w:sz w:val="24"/>
          <w:szCs w:val="24"/>
        </w:rPr>
        <w:t>分项价格之和</w:t>
      </w:r>
      <w:r>
        <w:rPr>
          <w:rFonts w:hint="eastAsia" w:ascii="宋体" w:hAnsi="宋体" w:eastAsia="宋体" w:cs="宋体"/>
          <w:b/>
          <w:bCs/>
          <w:spacing w:val="-5"/>
          <w:sz w:val="24"/>
          <w:szCs w:val="24"/>
          <w:lang w:eastAsia="zh-CN"/>
        </w:rPr>
        <w:t>。</w:t>
      </w:r>
    </w:p>
    <w:p w14:paraId="1B7D345A">
      <w:pPr>
        <w:pStyle w:val="4"/>
        <w:spacing w:before="24" w:line="251" w:lineRule="auto"/>
        <w:ind w:right="608" w:firstLine="498" w:firstLineChars="200"/>
        <w:rPr>
          <w:rFonts w:hint="eastAsia" w:ascii="宋体" w:hAnsi="宋体" w:eastAsia="宋体" w:cs="宋体"/>
          <w:color w:val="auto"/>
          <w:sz w:val="24"/>
          <w:szCs w:val="24"/>
          <w:lang w:eastAsia="zh-CN"/>
        </w:rPr>
      </w:pPr>
      <w:r>
        <w:rPr>
          <w:rFonts w:hint="eastAsia" w:ascii="宋体" w:hAnsi="宋体" w:eastAsia="宋体" w:cs="宋体"/>
          <w:b/>
          <w:bCs/>
          <w:spacing w:val="4"/>
          <w:sz w:val="24"/>
          <w:szCs w:val="24"/>
        </w:rPr>
        <w:t>注：格式可以参照《（一）分项报价表》表格，并提供相应的品牌/规格/型号、原产地、制造商信息（没有品牌、型号的，用“定制</w:t>
      </w:r>
      <w:r>
        <w:rPr>
          <w:rFonts w:hint="eastAsia" w:ascii="宋体" w:hAnsi="宋体" w:eastAsia="宋体" w:cs="宋体"/>
          <w:spacing w:val="-62"/>
          <w:sz w:val="24"/>
          <w:szCs w:val="24"/>
        </w:rPr>
        <w:t xml:space="preserve"> </w:t>
      </w:r>
      <w:r>
        <w:rPr>
          <w:rFonts w:hint="eastAsia" w:ascii="宋体" w:hAnsi="宋体" w:eastAsia="宋体" w:cs="宋体"/>
          <w:b/>
          <w:bCs/>
          <w:spacing w:val="4"/>
          <w:sz w:val="24"/>
          <w:szCs w:val="24"/>
        </w:rPr>
        <w:t>”描述即可）、单价等详细信息</w:t>
      </w:r>
    </w:p>
    <w:p w14:paraId="2B2837A5">
      <w:pPr>
        <w:pStyle w:val="4"/>
        <w:numPr>
          <w:ilvl w:val="0"/>
          <w:numId w:val="0"/>
        </w:numPr>
        <w:tabs>
          <w:tab w:val="left" w:pos="1293"/>
        </w:tabs>
        <w:spacing w:before="277" w:line="218" w:lineRule="auto"/>
        <w:ind w:firstLine="723" w:firstLineChars="300"/>
        <w:rPr>
          <w:rFonts w:hint="eastAsia" w:ascii="宋体" w:hAnsi="宋体" w:eastAsia="宋体" w:cs="宋体"/>
          <w:b/>
          <w:bCs/>
          <w:color w:val="auto"/>
          <w:sz w:val="24"/>
          <w:szCs w:val="24"/>
          <w:lang w:val="en-US" w:eastAsia="zh-CN"/>
        </w:rPr>
      </w:pPr>
      <w:r>
        <w:rPr>
          <w:rFonts w:hint="eastAsia" w:ascii="宋体" w:hAnsi="宋体" w:eastAsia="宋体" w:cs="宋体"/>
          <w:b/>
          <w:bCs/>
          <w:color w:val="auto"/>
          <w:sz w:val="24"/>
          <w:szCs w:val="24"/>
          <w:lang w:val="en-US" w:eastAsia="zh-CN"/>
        </w:rPr>
        <w:t>（三）零配件、消耗品和延续保修合同报价明细清单（不包括在投标总价内）</w:t>
      </w:r>
    </w:p>
    <w:tbl>
      <w:tblPr>
        <w:tblStyle w:val="1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41"/>
        <w:gridCol w:w="1881"/>
        <w:gridCol w:w="1412"/>
        <w:gridCol w:w="1412"/>
        <w:gridCol w:w="1412"/>
        <w:gridCol w:w="1412"/>
        <w:gridCol w:w="1412"/>
      </w:tblGrid>
      <w:tr w14:paraId="1DF892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1" w:type="dxa"/>
          </w:tcPr>
          <w:p w14:paraId="6765BC6B">
            <w:pPr>
              <w:pStyle w:val="4"/>
              <w:widowControl w:val="0"/>
              <w:numPr>
                <w:ilvl w:val="0"/>
                <w:numId w:val="0"/>
              </w:numPr>
              <w:tabs>
                <w:tab w:val="left" w:pos="1293"/>
              </w:tabs>
              <w:spacing w:before="277" w:after="120" w:line="240" w:lineRule="auto"/>
              <w:jc w:val="center"/>
              <w:rPr>
                <w:rFonts w:hint="eastAsia" w:ascii="宋体" w:hAnsi="宋体" w:eastAsia="宋体" w:cs="宋体"/>
                <w:color w:val="auto"/>
                <w:sz w:val="22"/>
                <w:szCs w:val="22"/>
                <w:vertAlign w:val="baseline"/>
                <w:lang w:val="en-US" w:eastAsia="zh-CN"/>
              </w:rPr>
            </w:pPr>
            <w:r>
              <w:rPr>
                <w:rFonts w:hint="eastAsia" w:ascii="宋体" w:hAnsi="宋体" w:eastAsia="宋体" w:cs="宋体"/>
                <w:color w:val="auto"/>
                <w:sz w:val="22"/>
                <w:szCs w:val="22"/>
                <w:vertAlign w:val="baseline"/>
                <w:lang w:val="en-US" w:eastAsia="zh-CN"/>
              </w:rPr>
              <w:t>序号</w:t>
            </w:r>
          </w:p>
        </w:tc>
        <w:tc>
          <w:tcPr>
            <w:tcW w:w="1881" w:type="dxa"/>
          </w:tcPr>
          <w:p w14:paraId="32886FE0">
            <w:pPr>
              <w:pStyle w:val="4"/>
              <w:widowControl w:val="0"/>
              <w:numPr>
                <w:ilvl w:val="0"/>
                <w:numId w:val="0"/>
              </w:numPr>
              <w:tabs>
                <w:tab w:val="left" w:pos="1293"/>
              </w:tabs>
              <w:spacing w:before="277" w:after="120" w:line="240" w:lineRule="auto"/>
              <w:jc w:val="center"/>
              <w:rPr>
                <w:rFonts w:hint="eastAsia" w:ascii="宋体" w:hAnsi="宋体" w:eastAsia="宋体" w:cs="宋体"/>
                <w:color w:val="auto"/>
                <w:sz w:val="22"/>
                <w:szCs w:val="22"/>
                <w:vertAlign w:val="baseline"/>
                <w:lang w:val="en-US" w:eastAsia="zh-CN"/>
              </w:rPr>
            </w:pPr>
            <w:r>
              <w:rPr>
                <w:rFonts w:hint="eastAsia" w:ascii="宋体" w:hAnsi="宋体" w:eastAsia="宋体" w:cs="宋体"/>
                <w:color w:val="auto"/>
                <w:sz w:val="22"/>
                <w:szCs w:val="22"/>
                <w:vertAlign w:val="baseline"/>
                <w:lang w:val="en-US" w:eastAsia="zh-CN"/>
              </w:rPr>
              <w:t>货物名称</w:t>
            </w:r>
          </w:p>
        </w:tc>
        <w:tc>
          <w:tcPr>
            <w:tcW w:w="1412" w:type="dxa"/>
          </w:tcPr>
          <w:p w14:paraId="1C9DCC55">
            <w:pPr>
              <w:pStyle w:val="4"/>
              <w:widowControl w:val="0"/>
              <w:numPr>
                <w:ilvl w:val="0"/>
                <w:numId w:val="0"/>
              </w:numPr>
              <w:tabs>
                <w:tab w:val="left" w:pos="1293"/>
              </w:tabs>
              <w:spacing w:before="277" w:after="120" w:line="240" w:lineRule="auto"/>
              <w:jc w:val="center"/>
              <w:rPr>
                <w:rFonts w:hint="eastAsia" w:ascii="宋体" w:hAnsi="宋体" w:eastAsia="宋体" w:cs="宋体"/>
                <w:color w:val="auto"/>
                <w:sz w:val="22"/>
                <w:szCs w:val="22"/>
                <w:vertAlign w:val="baseline"/>
                <w:lang w:val="en-US" w:eastAsia="zh-CN"/>
              </w:rPr>
            </w:pPr>
            <w:r>
              <w:rPr>
                <w:rFonts w:hint="eastAsia" w:ascii="宋体" w:hAnsi="宋体" w:eastAsia="宋体" w:cs="宋体"/>
                <w:color w:val="auto"/>
                <w:sz w:val="22"/>
                <w:szCs w:val="22"/>
                <w:vertAlign w:val="baseline"/>
                <w:lang w:val="en-US" w:eastAsia="zh-CN"/>
              </w:rPr>
              <w:t>规格/型号</w:t>
            </w:r>
          </w:p>
        </w:tc>
        <w:tc>
          <w:tcPr>
            <w:tcW w:w="1412" w:type="dxa"/>
          </w:tcPr>
          <w:p w14:paraId="5DD204CA">
            <w:pPr>
              <w:pStyle w:val="4"/>
              <w:widowControl w:val="0"/>
              <w:numPr>
                <w:ilvl w:val="0"/>
                <w:numId w:val="0"/>
              </w:numPr>
              <w:tabs>
                <w:tab w:val="left" w:pos="1293"/>
              </w:tabs>
              <w:spacing w:before="277" w:after="120" w:line="240" w:lineRule="auto"/>
              <w:jc w:val="center"/>
              <w:rPr>
                <w:rFonts w:hint="eastAsia" w:ascii="宋体" w:hAnsi="宋体" w:eastAsia="宋体" w:cs="宋体"/>
                <w:color w:val="auto"/>
                <w:sz w:val="22"/>
                <w:szCs w:val="22"/>
                <w:vertAlign w:val="baseline"/>
                <w:lang w:val="en-US" w:eastAsia="zh-CN"/>
              </w:rPr>
            </w:pPr>
            <w:r>
              <w:rPr>
                <w:rFonts w:hint="eastAsia" w:ascii="宋体" w:hAnsi="宋体" w:eastAsia="宋体" w:cs="宋体"/>
                <w:color w:val="auto"/>
                <w:sz w:val="22"/>
                <w:szCs w:val="22"/>
                <w:vertAlign w:val="baseline"/>
                <w:lang w:val="en-US" w:eastAsia="zh-CN"/>
              </w:rPr>
              <w:t>原产地</w:t>
            </w:r>
          </w:p>
        </w:tc>
        <w:tc>
          <w:tcPr>
            <w:tcW w:w="1412" w:type="dxa"/>
          </w:tcPr>
          <w:p w14:paraId="167CD4F0">
            <w:pPr>
              <w:pStyle w:val="4"/>
              <w:widowControl w:val="0"/>
              <w:numPr>
                <w:ilvl w:val="0"/>
                <w:numId w:val="0"/>
              </w:numPr>
              <w:tabs>
                <w:tab w:val="left" w:pos="1293"/>
              </w:tabs>
              <w:spacing w:before="277" w:after="120" w:line="240" w:lineRule="auto"/>
              <w:jc w:val="center"/>
              <w:rPr>
                <w:rFonts w:hint="eastAsia" w:ascii="宋体" w:hAnsi="宋体" w:eastAsia="宋体" w:cs="宋体"/>
                <w:color w:val="auto"/>
                <w:sz w:val="22"/>
                <w:szCs w:val="22"/>
                <w:vertAlign w:val="baseline"/>
                <w:lang w:val="en-US" w:eastAsia="zh-CN"/>
              </w:rPr>
            </w:pPr>
            <w:r>
              <w:rPr>
                <w:rFonts w:hint="eastAsia" w:ascii="宋体" w:hAnsi="宋体" w:eastAsia="宋体" w:cs="宋体"/>
                <w:color w:val="auto"/>
                <w:sz w:val="22"/>
                <w:szCs w:val="22"/>
                <w:vertAlign w:val="baseline"/>
                <w:lang w:val="en-US" w:eastAsia="zh-CN"/>
              </w:rPr>
              <w:t>制造商名称</w:t>
            </w:r>
          </w:p>
        </w:tc>
        <w:tc>
          <w:tcPr>
            <w:tcW w:w="1412" w:type="dxa"/>
          </w:tcPr>
          <w:p w14:paraId="6A264EC6">
            <w:pPr>
              <w:pStyle w:val="4"/>
              <w:widowControl w:val="0"/>
              <w:numPr>
                <w:ilvl w:val="0"/>
                <w:numId w:val="0"/>
              </w:numPr>
              <w:tabs>
                <w:tab w:val="left" w:pos="1293"/>
              </w:tabs>
              <w:spacing w:before="277" w:after="120" w:line="240" w:lineRule="auto"/>
              <w:jc w:val="center"/>
              <w:rPr>
                <w:rFonts w:hint="eastAsia" w:ascii="宋体" w:hAnsi="宋体" w:eastAsia="宋体" w:cs="宋体"/>
                <w:color w:val="auto"/>
                <w:sz w:val="22"/>
                <w:szCs w:val="22"/>
                <w:vertAlign w:val="baseline"/>
                <w:lang w:val="en-US" w:eastAsia="zh-CN"/>
              </w:rPr>
            </w:pPr>
            <w:r>
              <w:rPr>
                <w:rFonts w:hint="eastAsia" w:ascii="宋体" w:hAnsi="宋体" w:eastAsia="宋体" w:cs="宋体"/>
                <w:color w:val="auto"/>
                <w:sz w:val="22"/>
                <w:szCs w:val="22"/>
                <w:vertAlign w:val="baseline"/>
                <w:lang w:val="en-US" w:eastAsia="zh-CN"/>
              </w:rPr>
              <w:t>数量</w:t>
            </w:r>
          </w:p>
        </w:tc>
        <w:tc>
          <w:tcPr>
            <w:tcW w:w="1412" w:type="dxa"/>
          </w:tcPr>
          <w:p w14:paraId="0C4A829C">
            <w:pPr>
              <w:pStyle w:val="4"/>
              <w:widowControl w:val="0"/>
              <w:numPr>
                <w:ilvl w:val="0"/>
                <w:numId w:val="0"/>
              </w:numPr>
              <w:tabs>
                <w:tab w:val="left" w:pos="1293"/>
              </w:tabs>
              <w:spacing w:before="277" w:after="120" w:line="240" w:lineRule="auto"/>
              <w:jc w:val="center"/>
              <w:rPr>
                <w:rFonts w:hint="eastAsia" w:ascii="宋体" w:hAnsi="宋体" w:eastAsia="宋体" w:cs="宋体"/>
                <w:color w:val="auto"/>
                <w:sz w:val="22"/>
                <w:szCs w:val="22"/>
                <w:vertAlign w:val="baseline"/>
                <w:lang w:val="en-US" w:eastAsia="zh-CN"/>
              </w:rPr>
            </w:pPr>
            <w:r>
              <w:rPr>
                <w:rFonts w:hint="eastAsia" w:ascii="宋体" w:hAnsi="宋体" w:eastAsia="宋体" w:cs="宋体"/>
                <w:color w:val="auto"/>
                <w:sz w:val="22"/>
                <w:szCs w:val="22"/>
                <w:vertAlign w:val="baseline"/>
                <w:lang w:val="en-US" w:eastAsia="zh-CN"/>
              </w:rPr>
              <w:t>单价（元）</w:t>
            </w:r>
          </w:p>
        </w:tc>
      </w:tr>
      <w:tr w14:paraId="793202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trPr>
        <w:tc>
          <w:tcPr>
            <w:tcW w:w="941" w:type="dxa"/>
          </w:tcPr>
          <w:p w14:paraId="712227A9">
            <w:pPr>
              <w:pStyle w:val="4"/>
              <w:widowControl w:val="0"/>
              <w:numPr>
                <w:ilvl w:val="0"/>
                <w:numId w:val="0"/>
              </w:numPr>
              <w:tabs>
                <w:tab w:val="left" w:pos="1293"/>
              </w:tabs>
              <w:spacing w:before="277" w:after="120" w:line="240" w:lineRule="auto"/>
              <w:jc w:val="both"/>
              <w:rPr>
                <w:rFonts w:hint="eastAsia" w:ascii="宋体" w:hAnsi="宋体" w:eastAsia="宋体" w:cs="宋体"/>
                <w:color w:val="auto"/>
                <w:sz w:val="22"/>
                <w:szCs w:val="22"/>
                <w:vertAlign w:val="baseline"/>
                <w:lang w:val="en-US" w:eastAsia="zh-CN"/>
              </w:rPr>
            </w:pPr>
          </w:p>
        </w:tc>
        <w:tc>
          <w:tcPr>
            <w:tcW w:w="1881" w:type="dxa"/>
          </w:tcPr>
          <w:p w14:paraId="7D08582B">
            <w:pPr>
              <w:pStyle w:val="4"/>
              <w:widowControl w:val="0"/>
              <w:numPr>
                <w:ilvl w:val="0"/>
                <w:numId w:val="0"/>
              </w:numPr>
              <w:tabs>
                <w:tab w:val="left" w:pos="1293"/>
              </w:tabs>
              <w:spacing w:before="277" w:after="120" w:line="240" w:lineRule="auto"/>
              <w:jc w:val="both"/>
              <w:rPr>
                <w:rFonts w:hint="eastAsia" w:ascii="宋体" w:hAnsi="宋体" w:eastAsia="宋体" w:cs="宋体"/>
                <w:color w:val="auto"/>
                <w:sz w:val="22"/>
                <w:szCs w:val="22"/>
                <w:vertAlign w:val="baseline"/>
                <w:lang w:val="en-US" w:eastAsia="zh-CN"/>
              </w:rPr>
            </w:pPr>
          </w:p>
        </w:tc>
        <w:tc>
          <w:tcPr>
            <w:tcW w:w="1412" w:type="dxa"/>
          </w:tcPr>
          <w:p w14:paraId="095495B4">
            <w:pPr>
              <w:pStyle w:val="4"/>
              <w:widowControl w:val="0"/>
              <w:numPr>
                <w:ilvl w:val="0"/>
                <w:numId w:val="0"/>
              </w:numPr>
              <w:tabs>
                <w:tab w:val="left" w:pos="1293"/>
              </w:tabs>
              <w:spacing w:before="277" w:after="120" w:line="240" w:lineRule="auto"/>
              <w:jc w:val="both"/>
              <w:rPr>
                <w:rFonts w:hint="eastAsia" w:ascii="宋体" w:hAnsi="宋体" w:eastAsia="宋体" w:cs="宋体"/>
                <w:color w:val="auto"/>
                <w:sz w:val="22"/>
                <w:szCs w:val="22"/>
                <w:vertAlign w:val="baseline"/>
                <w:lang w:val="en-US" w:eastAsia="zh-CN"/>
              </w:rPr>
            </w:pPr>
          </w:p>
        </w:tc>
        <w:tc>
          <w:tcPr>
            <w:tcW w:w="1412" w:type="dxa"/>
          </w:tcPr>
          <w:p w14:paraId="64EB78D6">
            <w:pPr>
              <w:pStyle w:val="4"/>
              <w:widowControl w:val="0"/>
              <w:numPr>
                <w:ilvl w:val="0"/>
                <w:numId w:val="0"/>
              </w:numPr>
              <w:tabs>
                <w:tab w:val="left" w:pos="1293"/>
              </w:tabs>
              <w:spacing w:before="277" w:after="120" w:line="240" w:lineRule="auto"/>
              <w:jc w:val="both"/>
              <w:rPr>
                <w:rFonts w:hint="eastAsia" w:ascii="宋体" w:hAnsi="宋体" w:eastAsia="宋体" w:cs="宋体"/>
                <w:color w:val="auto"/>
                <w:sz w:val="22"/>
                <w:szCs w:val="22"/>
                <w:vertAlign w:val="baseline"/>
                <w:lang w:val="en-US" w:eastAsia="zh-CN"/>
              </w:rPr>
            </w:pPr>
          </w:p>
        </w:tc>
        <w:tc>
          <w:tcPr>
            <w:tcW w:w="1412" w:type="dxa"/>
          </w:tcPr>
          <w:p w14:paraId="545DF319">
            <w:pPr>
              <w:pStyle w:val="4"/>
              <w:widowControl w:val="0"/>
              <w:numPr>
                <w:ilvl w:val="0"/>
                <w:numId w:val="0"/>
              </w:numPr>
              <w:tabs>
                <w:tab w:val="left" w:pos="1293"/>
              </w:tabs>
              <w:spacing w:before="277" w:after="120" w:line="240" w:lineRule="auto"/>
              <w:jc w:val="both"/>
              <w:rPr>
                <w:rFonts w:hint="eastAsia" w:ascii="宋体" w:hAnsi="宋体" w:eastAsia="宋体" w:cs="宋体"/>
                <w:color w:val="auto"/>
                <w:sz w:val="22"/>
                <w:szCs w:val="22"/>
                <w:vertAlign w:val="baseline"/>
                <w:lang w:val="en-US" w:eastAsia="zh-CN"/>
              </w:rPr>
            </w:pPr>
          </w:p>
        </w:tc>
        <w:tc>
          <w:tcPr>
            <w:tcW w:w="1412" w:type="dxa"/>
          </w:tcPr>
          <w:p w14:paraId="6C9B9656">
            <w:pPr>
              <w:pStyle w:val="4"/>
              <w:widowControl w:val="0"/>
              <w:numPr>
                <w:ilvl w:val="0"/>
                <w:numId w:val="0"/>
              </w:numPr>
              <w:tabs>
                <w:tab w:val="left" w:pos="1293"/>
              </w:tabs>
              <w:spacing w:before="277" w:after="120" w:line="240" w:lineRule="auto"/>
              <w:jc w:val="both"/>
              <w:rPr>
                <w:rFonts w:hint="eastAsia" w:ascii="宋体" w:hAnsi="宋体" w:eastAsia="宋体" w:cs="宋体"/>
                <w:color w:val="auto"/>
                <w:sz w:val="22"/>
                <w:szCs w:val="22"/>
                <w:vertAlign w:val="baseline"/>
                <w:lang w:val="en-US" w:eastAsia="zh-CN"/>
              </w:rPr>
            </w:pPr>
          </w:p>
        </w:tc>
        <w:tc>
          <w:tcPr>
            <w:tcW w:w="1412" w:type="dxa"/>
          </w:tcPr>
          <w:p w14:paraId="17A4D06C">
            <w:pPr>
              <w:pStyle w:val="4"/>
              <w:widowControl w:val="0"/>
              <w:numPr>
                <w:ilvl w:val="0"/>
                <w:numId w:val="0"/>
              </w:numPr>
              <w:tabs>
                <w:tab w:val="left" w:pos="1293"/>
              </w:tabs>
              <w:spacing w:before="277" w:after="120" w:line="240" w:lineRule="auto"/>
              <w:jc w:val="both"/>
              <w:rPr>
                <w:rFonts w:hint="eastAsia" w:ascii="宋体" w:hAnsi="宋体" w:eastAsia="宋体" w:cs="宋体"/>
                <w:color w:val="auto"/>
                <w:sz w:val="22"/>
                <w:szCs w:val="22"/>
                <w:vertAlign w:val="baseline"/>
                <w:lang w:val="en-US" w:eastAsia="zh-CN"/>
              </w:rPr>
            </w:pPr>
          </w:p>
        </w:tc>
      </w:tr>
      <w:tr w14:paraId="5854EB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9" w:hRule="atLeast"/>
        </w:trPr>
        <w:tc>
          <w:tcPr>
            <w:tcW w:w="941" w:type="dxa"/>
          </w:tcPr>
          <w:p w14:paraId="4F8C9369">
            <w:pPr>
              <w:pStyle w:val="4"/>
              <w:widowControl w:val="0"/>
              <w:numPr>
                <w:ilvl w:val="0"/>
                <w:numId w:val="0"/>
              </w:numPr>
              <w:tabs>
                <w:tab w:val="left" w:pos="1293"/>
              </w:tabs>
              <w:spacing w:before="277" w:after="120" w:line="240" w:lineRule="auto"/>
              <w:jc w:val="both"/>
              <w:rPr>
                <w:rFonts w:hint="eastAsia" w:ascii="宋体" w:hAnsi="宋体" w:eastAsia="宋体" w:cs="宋体"/>
                <w:color w:val="auto"/>
                <w:sz w:val="22"/>
                <w:szCs w:val="22"/>
                <w:vertAlign w:val="baseline"/>
                <w:lang w:val="en-US" w:eastAsia="zh-CN"/>
              </w:rPr>
            </w:pPr>
          </w:p>
        </w:tc>
        <w:tc>
          <w:tcPr>
            <w:tcW w:w="1881" w:type="dxa"/>
          </w:tcPr>
          <w:p w14:paraId="3BA61A63">
            <w:pPr>
              <w:pStyle w:val="4"/>
              <w:widowControl w:val="0"/>
              <w:numPr>
                <w:ilvl w:val="0"/>
                <w:numId w:val="0"/>
              </w:numPr>
              <w:tabs>
                <w:tab w:val="left" w:pos="1293"/>
              </w:tabs>
              <w:spacing w:before="277" w:after="120" w:line="240" w:lineRule="auto"/>
              <w:jc w:val="both"/>
              <w:rPr>
                <w:rFonts w:hint="eastAsia" w:ascii="宋体" w:hAnsi="宋体" w:eastAsia="宋体" w:cs="宋体"/>
                <w:color w:val="auto"/>
                <w:sz w:val="22"/>
                <w:szCs w:val="22"/>
                <w:vertAlign w:val="baseline"/>
                <w:lang w:val="en-US" w:eastAsia="zh-CN"/>
              </w:rPr>
            </w:pPr>
          </w:p>
        </w:tc>
        <w:tc>
          <w:tcPr>
            <w:tcW w:w="1412" w:type="dxa"/>
          </w:tcPr>
          <w:p w14:paraId="02287CBE">
            <w:pPr>
              <w:pStyle w:val="4"/>
              <w:widowControl w:val="0"/>
              <w:numPr>
                <w:ilvl w:val="0"/>
                <w:numId w:val="0"/>
              </w:numPr>
              <w:tabs>
                <w:tab w:val="left" w:pos="1293"/>
              </w:tabs>
              <w:spacing w:before="277" w:after="120" w:line="240" w:lineRule="auto"/>
              <w:jc w:val="both"/>
              <w:rPr>
                <w:rFonts w:hint="eastAsia" w:ascii="宋体" w:hAnsi="宋体" w:eastAsia="宋体" w:cs="宋体"/>
                <w:color w:val="auto"/>
                <w:sz w:val="22"/>
                <w:szCs w:val="22"/>
                <w:vertAlign w:val="baseline"/>
                <w:lang w:val="en-US" w:eastAsia="zh-CN"/>
              </w:rPr>
            </w:pPr>
          </w:p>
        </w:tc>
        <w:tc>
          <w:tcPr>
            <w:tcW w:w="1412" w:type="dxa"/>
          </w:tcPr>
          <w:p w14:paraId="626757F2">
            <w:pPr>
              <w:pStyle w:val="4"/>
              <w:widowControl w:val="0"/>
              <w:numPr>
                <w:ilvl w:val="0"/>
                <w:numId w:val="0"/>
              </w:numPr>
              <w:tabs>
                <w:tab w:val="left" w:pos="1293"/>
              </w:tabs>
              <w:spacing w:before="277" w:after="120" w:line="240" w:lineRule="auto"/>
              <w:jc w:val="both"/>
              <w:rPr>
                <w:rFonts w:hint="eastAsia" w:ascii="宋体" w:hAnsi="宋体" w:eastAsia="宋体" w:cs="宋体"/>
                <w:color w:val="auto"/>
                <w:sz w:val="22"/>
                <w:szCs w:val="22"/>
                <w:vertAlign w:val="baseline"/>
                <w:lang w:val="en-US" w:eastAsia="zh-CN"/>
              </w:rPr>
            </w:pPr>
          </w:p>
        </w:tc>
        <w:tc>
          <w:tcPr>
            <w:tcW w:w="1412" w:type="dxa"/>
          </w:tcPr>
          <w:p w14:paraId="575D602F">
            <w:pPr>
              <w:pStyle w:val="4"/>
              <w:widowControl w:val="0"/>
              <w:numPr>
                <w:ilvl w:val="0"/>
                <w:numId w:val="0"/>
              </w:numPr>
              <w:tabs>
                <w:tab w:val="left" w:pos="1293"/>
              </w:tabs>
              <w:spacing w:before="277" w:after="120" w:line="240" w:lineRule="auto"/>
              <w:jc w:val="both"/>
              <w:rPr>
                <w:rFonts w:hint="eastAsia" w:ascii="宋体" w:hAnsi="宋体" w:eastAsia="宋体" w:cs="宋体"/>
                <w:color w:val="auto"/>
                <w:sz w:val="22"/>
                <w:szCs w:val="22"/>
                <w:vertAlign w:val="baseline"/>
                <w:lang w:val="en-US" w:eastAsia="zh-CN"/>
              </w:rPr>
            </w:pPr>
          </w:p>
        </w:tc>
        <w:tc>
          <w:tcPr>
            <w:tcW w:w="1412" w:type="dxa"/>
          </w:tcPr>
          <w:p w14:paraId="30BF3083">
            <w:pPr>
              <w:pStyle w:val="4"/>
              <w:widowControl w:val="0"/>
              <w:numPr>
                <w:ilvl w:val="0"/>
                <w:numId w:val="0"/>
              </w:numPr>
              <w:tabs>
                <w:tab w:val="left" w:pos="1293"/>
              </w:tabs>
              <w:spacing w:before="277" w:after="120" w:line="240" w:lineRule="auto"/>
              <w:jc w:val="both"/>
              <w:rPr>
                <w:rFonts w:hint="eastAsia" w:ascii="宋体" w:hAnsi="宋体" w:eastAsia="宋体" w:cs="宋体"/>
                <w:color w:val="auto"/>
                <w:sz w:val="22"/>
                <w:szCs w:val="22"/>
                <w:vertAlign w:val="baseline"/>
                <w:lang w:val="en-US" w:eastAsia="zh-CN"/>
              </w:rPr>
            </w:pPr>
          </w:p>
        </w:tc>
        <w:tc>
          <w:tcPr>
            <w:tcW w:w="1412" w:type="dxa"/>
          </w:tcPr>
          <w:p w14:paraId="22043793">
            <w:pPr>
              <w:pStyle w:val="4"/>
              <w:widowControl w:val="0"/>
              <w:numPr>
                <w:ilvl w:val="0"/>
                <w:numId w:val="0"/>
              </w:numPr>
              <w:tabs>
                <w:tab w:val="left" w:pos="1293"/>
              </w:tabs>
              <w:spacing w:before="277" w:after="120" w:line="240" w:lineRule="auto"/>
              <w:jc w:val="both"/>
              <w:rPr>
                <w:rFonts w:hint="eastAsia" w:ascii="宋体" w:hAnsi="宋体" w:eastAsia="宋体" w:cs="宋体"/>
                <w:color w:val="auto"/>
                <w:sz w:val="22"/>
                <w:szCs w:val="22"/>
                <w:vertAlign w:val="baseline"/>
                <w:lang w:val="en-US" w:eastAsia="zh-CN"/>
              </w:rPr>
            </w:pPr>
          </w:p>
        </w:tc>
      </w:tr>
      <w:tr w14:paraId="7BBD49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1" w:type="dxa"/>
          </w:tcPr>
          <w:p w14:paraId="72D44D43">
            <w:pPr>
              <w:pStyle w:val="4"/>
              <w:widowControl w:val="0"/>
              <w:numPr>
                <w:ilvl w:val="0"/>
                <w:numId w:val="0"/>
              </w:numPr>
              <w:tabs>
                <w:tab w:val="left" w:pos="1293"/>
              </w:tabs>
              <w:spacing w:before="277" w:after="120" w:line="240" w:lineRule="auto"/>
              <w:jc w:val="both"/>
              <w:rPr>
                <w:rFonts w:hint="eastAsia" w:ascii="宋体" w:hAnsi="宋体" w:eastAsia="宋体" w:cs="宋体"/>
                <w:color w:val="auto"/>
                <w:sz w:val="22"/>
                <w:szCs w:val="22"/>
                <w:vertAlign w:val="baseline"/>
                <w:lang w:val="en-US" w:eastAsia="zh-CN"/>
              </w:rPr>
            </w:pPr>
          </w:p>
        </w:tc>
        <w:tc>
          <w:tcPr>
            <w:tcW w:w="1881" w:type="dxa"/>
          </w:tcPr>
          <w:p w14:paraId="3D3076B2">
            <w:pPr>
              <w:pStyle w:val="4"/>
              <w:widowControl w:val="0"/>
              <w:numPr>
                <w:ilvl w:val="0"/>
                <w:numId w:val="0"/>
              </w:numPr>
              <w:tabs>
                <w:tab w:val="left" w:pos="1293"/>
              </w:tabs>
              <w:spacing w:before="277" w:after="120" w:line="240" w:lineRule="auto"/>
              <w:jc w:val="both"/>
              <w:rPr>
                <w:rFonts w:hint="eastAsia" w:ascii="宋体" w:hAnsi="宋体" w:eastAsia="宋体" w:cs="宋体"/>
                <w:color w:val="auto"/>
                <w:sz w:val="22"/>
                <w:szCs w:val="22"/>
                <w:vertAlign w:val="baseline"/>
                <w:lang w:val="en-US" w:eastAsia="zh-CN"/>
              </w:rPr>
            </w:pPr>
          </w:p>
        </w:tc>
        <w:tc>
          <w:tcPr>
            <w:tcW w:w="1412" w:type="dxa"/>
          </w:tcPr>
          <w:p w14:paraId="002AB665">
            <w:pPr>
              <w:pStyle w:val="4"/>
              <w:widowControl w:val="0"/>
              <w:numPr>
                <w:ilvl w:val="0"/>
                <w:numId w:val="0"/>
              </w:numPr>
              <w:tabs>
                <w:tab w:val="left" w:pos="1293"/>
              </w:tabs>
              <w:spacing w:before="277" w:after="120" w:line="240" w:lineRule="auto"/>
              <w:jc w:val="both"/>
              <w:rPr>
                <w:rFonts w:hint="eastAsia" w:ascii="宋体" w:hAnsi="宋体" w:eastAsia="宋体" w:cs="宋体"/>
                <w:color w:val="auto"/>
                <w:sz w:val="22"/>
                <w:szCs w:val="22"/>
                <w:vertAlign w:val="baseline"/>
                <w:lang w:val="en-US" w:eastAsia="zh-CN"/>
              </w:rPr>
            </w:pPr>
          </w:p>
        </w:tc>
        <w:tc>
          <w:tcPr>
            <w:tcW w:w="1412" w:type="dxa"/>
          </w:tcPr>
          <w:p w14:paraId="08FE1919">
            <w:pPr>
              <w:pStyle w:val="4"/>
              <w:widowControl w:val="0"/>
              <w:numPr>
                <w:ilvl w:val="0"/>
                <w:numId w:val="0"/>
              </w:numPr>
              <w:tabs>
                <w:tab w:val="left" w:pos="1293"/>
              </w:tabs>
              <w:spacing w:before="277" w:after="120" w:line="240" w:lineRule="auto"/>
              <w:jc w:val="both"/>
              <w:rPr>
                <w:rFonts w:hint="eastAsia" w:ascii="宋体" w:hAnsi="宋体" w:eastAsia="宋体" w:cs="宋体"/>
                <w:color w:val="auto"/>
                <w:sz w:val="22"/>
                <w:szCs w:val="22"/>
                <w:vertAlign w:val="baseline"/>
                <w:lang w:val="en-US" w:eastAsia="zh-CN"/>
              </w:rPr>
            </w:pPr>
          </w:p>
        </w:tc>
        <w:tc>
          <w:tcPr>
            <w:tcW w:w="1412" w:type="dxa"/>
          </w:tcPr>
          <w:p w14:paraId="03053581">
            <w:pPr>
              <w:pStyle w:val="4"/>
              <w:widowControl w:val="0"/>
              <w:numPr>
                <w:ilvl w:val="0"/>
                <w:numId w:val="0"/>
              </w:numPr>
              <w:tabs>
                <w:tab w:val="left" w:pos="1293"/>
              </w:tabs>
              <w:spacing w:before="277" w:after="120" w:line="240" w:lineRule="auto"/>
              <w:jc w:val="both"/>
              <w:rPr>
                <w:rFonts w:hint="eastAsia" w:ascii="宋体" w:hAnsi="宋体" w:eastAsia="宋体" w:cs="宋体"/>
                <w:color w:val="auto"/>
                <w:sz w:val="22"/>
                <w:szCs w:val="22"/>
                <w:vertAlign w:val="baseline"/>
                <w:lang w:val="en-US" w:eastAsia="zh-CN"/>
              </w:rPr>
            </w:pPr>
          </w:p>
        </w:tc>
        <w:tc>
          <w:tcPr>
            <w:tcW w:w="1412" w:type="dxa"/>
          </w:tcPr>
          <w:p w14:paraId="2E1E7BFB">
            <w:pPr>
              <w:pStyle w:val="4"/>
              <w:widowControl w:val="0"/>
              <w:numPr>
                <w:ilvl w:val="0"/>
                <w:numId w:val="0"/>
              </w:numPr>
              <w:tabs>
                <w:tab w:val="left" w:pos="1293"/>
              </w:tabs>
              <w:spacing w:before="277" w:after="120" w:line="240" w:lineRule="auto"/>
              <w:jc w:val="both"/>
              <w:rPr>
                <w:rFonts w:hint="eastAsia" w:ascii="宋体" w:hAnsi="宋体" w:eastAsia="宋体" w:cs="宋体"/>
                <w:color w:val="auto"/>
                <w:sz w:val="22"/>
                <w:szCs w:val="22"/>
                <w:vertAlign w:val="baseline"/>
                <w:lang w:val="en-US" w:eastAsia="zh-CN"/>
              </w:rPr>
            </w:pPr>
          </w:p>
        </w:tc>
        <w:tc>
          <w:tcPr>
            <w:tcW w:w="1412" w:type="dxa"/>
          </w:tcPr>
          <w:p w14:paraId="64130DB9">
            <w:pPr>
              <w:pStyle w:val="4"/>
              <w:widowControl w:val="0"/>
              <w:numPr>
                <w:ilvl w:val="0"/>
                <w:numId w:val="0"/>
              </w:numPr>
              <w:tabs>
                <w:tab w:val="left" w:pos="1293"/>
              </w:tabs>
              <w:spacing w:before="277" w:after="120" w:line="240" w:lineRule="auto"/>
              <w:jc w:val="both"/>
              <w:rPr>
                <w:rFonts w:hint="eastAsia" w:ascii="宋体" w:hAnsi="宋体" w:eastAsia="宋体" w:cs="宋体"/>
                <w:color w:val="auto"/>
                <w:sz w:val="22"/>
                <w:szCs w:val="22"/>
                <w:vertAlign w:val="baseline"/>
                <w:lang w:val="en-US" w:eastAsia="zh-CN"/>
              </w:rPr>
            </w:pPr>
          </w:p>
        </w:tc>
      </w:tr>
    </w:tbl>
    <w:p w14:paraId="61FCEBEC">
      <w:pPr>
        <w:pStyle w:val="4"/>
        <w:widowControl w:val="0"/>
        <w:numPr>
          <w:ilvl w:val="0"/>
          <w:numId w:val="0"/>
        </w:numPr>
        <w:tabs>
          <w:tab w:val="left" w:pos="1293"/>
        </w:tabs>
        <w:spacing w:before="277" w:after="120" w:line="240" w:lineRule="auto"/>
        <w:jc w:val="both"/>
        <w:rPr>
          <w:rFonts w:hint="eastAsia" w:ascii="宋体" w:hAnsi="宋体" w:eastAsia="宋体" w:cs="宋体"/>
          <w:color w:val="auto"/>
          <w:sz w:val="24"/>
          <w:szCs w:val="24"/>
          <w:lang w:val="en-US" w:eastAsia="zh-CN"/>
        </w:rPr>
      </w:pPr>
    </w:p>
    <w:p w14:paraId="3A988B31">
      <w:pPr>
        <w:pStyle w:val="4"/>
        <w:widowControl w:val="0"/>
        <w:numPr>
          <w:ilvl w:val="0"/>
          <w:numId w:val="0"/>
        </w:numPr>
        <w:tabs>
          <w:tab w:val="left" w:pos="1293"/>
        </w:tabs>
        <w:spacing w:before="277" w:after="120" w:line="240" w:lineRule="auto"/>
        <w:jc w:val="both"/>
        <w:rPr>
          <w:rFonts w:hint="eastAsia" w:ascii="宋体" w:hAnsi="宋体" w:eastAsia="宋体" w:cs="宋体"/>
          <w:color w:val="auto"/>
          <w:sz w:val="24"/>
          <w:szCs w:val="24"/>
          <w:lang w:val="en-US" w:eastAsia="zh-CN"/>
        </w:rPr>
      </w:pPr>
    </w:p>
    <w:tbl>
      <w:tblPr>
        <w:tblStyle w:val="1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56"/>
        <w:gridCol w:w="2284"/>
        <w:gridCol w:w="3170"/>
        <w:gridCol w:w="2470"/>
      </w:tblGrid>
      <w:tr w14:paraId="429802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56" w:type="dxa"/>
          </w:tcPr>
          <w:p w14:paraId="2937AAB1">
            <w:pPr>
              <w:pStyle w:val="4"/>
              <w:widowControl w:val="0"/>
              <w:numPr>
                <w:ilvl w:val="0"/>
                <w:numId w:val="0"/>
              </w:numPr>
              <w:tabs>
                <w:tab w:val="left" w:pos="1293"/>
              </w:tabs>
              <w:spacing w:before="277" w:after="120" w:line="240" w:lineRule="auto"/>
              <w:jc w:val="both"/>
              <w:rPr>
                <w:rFonts w:hint="eastAsia" w:ascii="宋体" w:hAnsi="宋体" w:eastAsia="宋体" w:cs="宋体"/>
                <w:color w:val="auto"/>
                <w:sz w:val="22"/>
                <w:szCs w:val="22"/>
                <w:vertAlign w:val="baseline"/>
                <w:lang w:val="en-US" w:eastAsia="zh-CN"/>
              </w:rPr>
            </w:pPr>
            <w:r>
              <w:rPr>
                <w:rFonts w:hint="eastAsia" w:ascii="宋体" w:hAnsi="宋体" w:eastAsia="宋体" w:cs="宋体"/>
                <w:color w:val="auto"/>
                <w:sz w:val="22"/>
                <w:szCs w:val="22"/>
                <w:vertAlign w:val="baseline"/>
                <w:lang w:val="en-US" w:eastAsia="zh-CN"/>
              </w:rPr>
              <w:t>序号</w:t>
            </w:r>
          </w:p>
        </w:tc>
        <w:tc>
          <w:tcPr>
            <w:tcW w:w="2284" w:type="dxa"/>
          </w:tcPr>
          <w:p w14:paraId="2DA681F4">
            <w:pPr>
              <w:pStyle w:val="4"/>
              <w:widowControl w:val="0"/>
              <w:numPr>
                <w:ilvl w:val="0"/>
                <w:numId w:val="0"/>
              </w:numPr>
              <w:tabs>
                <w:tab w:val="left" w:pos="1293"/>
              </w:tabs>
              <w:spacing w:before="277" w:after="120" w:line="240" w:lineRule="auto"/>
              <w:jc w:val="both"/>
              <w:rPr>
                <w:rFonts w:hint="eastAsia" w:ascii="宋体" w:hAnsi="宋体" w:eastAsia="宋体" w:cs="宋体"/>
                <w:color w:val="auto"/>
                <w:sz w:val="22"/>
                <w:szCs w:val="22"/>
                <w:vertAlign w:val="baseline"/>
                <w:lang w:val="en-US" w:eastAsia="zh-CN"/>
              </w:rPr>
            </w:pPr>
            <w:r>
              <w:rPr>
                <w:rFonts w:hint="eastAsia" w:ascii="宋体" w:hAnsi="宋体" w:eastAsia="宋体" w:cs="宋体"/>
                <w:color w:val="auto"/>
                <w:sz w:val="22"/>
                <w:szCs w:val="22"/>
                <w:vertAlign w:val="baseline"/>
                <w:lang w:val="en-US" w:eastAsia="zh-CN"/>
              </w:rPr>
              <w:t>服务名称</w:t>
            </w:r>
          </w:p>
        </w:tc>
        <w:tc>
          <w:tcPr>
            <w:tcW w:w="3170" w:type="dxa"/>
          </w:tcPr>
          <w:p w14:paraId="7A2B25EB">
            <w:pPr>
              <w:pStyle w:val="4"/>
              <w:widowControl w:val="0"/>
              <w:numPr>
                <w:ilvl w:val="0"/>
                <w:numId w:val="0"/>
              </w:numPr>
              <w:tabs>
                <w:tab w:val="left" w:pos="1293"/>
              </w:tabs>
              <w:spacing w:before="277" w:after="120" w:line="240" w:lineRule="auto"/>
              <w:jc w:val="both"/>
              <w:rPr>
                <w:rFonts w:hint="eastAsia" w:ascii="宋体" w:hAnsi="宋体" w:eastAsia="宋体" w:cs="宋体"/>
                <w:color w:val="auto"/>
                <w:sz w:val="22"/>
                <w:szCs w:val="22"/>
                <w:vertAlign w:val="baseline"/>
                <w:lang w:val="en-US" w:eastAsia="zh-CN"/>
              </w:rPr>
            </w:pPr>
            <w:r>
              <w:rPr>
                <w:rFonts w:hint="eastAsia" w:ascii="宋体" w:hAnsi="宋体" w:eastAsia="宋体" w:cs="宋体"/>
                <w:color w:val="auto"/>
                <w:sz w:val="22"/>
                <w:szCs w:val="22"/>
                <w:vertAlign w:val="baseline"/>
                <w:lang w:val="en-US" w:eastAsia="zh-CN"/>
              </w:rPr>
              <w:t>服务内容</w:t>
            </w:r>
          </w:p>
        </w:tc>
        <w:tc>
          <w:tcPr>
            <w:tcW w:w="2470" w:type="dxa"/>
          </w:tcPr>
          <w:p w14:paraId="00F15324">
            <w:pPr>
              <w:pStyle w:val="4"/>
              <w:widowControl w:val="0"/>
              <w:numPr>
                <w:ilvl w:val="0"/>
                <w:numId w:val="0"/>
              </w:numPr>
              <w:tabs>
                <w:tab w:val="left" w:pos="1293"/>
              </w:tabs>
              <w:spacing w:before="277" w:after="120" w:line="240" w:lineRule="auto"/>
              <w:jc w:val="both"/>
              <w:rPr>
                <w:rFonts w:hint="eastAsia" w:ascii="宋体" w:hAnsi="宋体" w:eastAsia="宋体" w:cs="宋体"/>
                <w:color w:val="auto"/>
                <w:sz w:val="22"/>
                <w:szCs w:val="22"/>
                <w:vertAlign w:val="baseline"/>
                <w:lang w:val="en-US" w:eastAsia="zh-CN"/>
              </w:rPr>
            </w:pPr>
            <w:r>
              <w:rPr>
                <w:rFonts w:hint="eastAsia" w:ascii="宋体" w:hAnsi="宋体" w:eastAsia="宋体" w:cs="宋体"/>
                <w:color w:val="auto"/>
                <w:sz w:val="22"/>
                <w:szCs w:val="22"/>
                <w:vertAlign w:val="baseline"/>
                <w:lang w:val="en-US" w:eastAsia="zh-CN"/>
              </w:rPr>
              <w:t>价格（元）</w:t>
            </w:r>
          </w:p>
        </w:tc>
      </w:tr>
      <w:tr w14:paraId="262927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56" w:type="dxa"/>
          </w:tcPr>
          <w:p w14:paraId="58A8741F">
            <w:pPr>
              <w:pStyle w:val="4"/>
              <w:widowControl w:val="0"/>
              <w:numPr>
                <w:ilvl w:val="0"/>
                <w:numId w:val="0"/>
              </w:numPr>
              <w:tabs>
                <w:tab w:val="left" w:pos="1293"/>
              </w:tabs>
              <w:spacing w:before="277" w:after="120" w:line="240" w:lineRule="auto"/>
              <w:jc w:val="both"/>
              <w:rPr>
                <w:rFonts w:hint="eastAsia" w:ascii="宋体" w:hAnsi="宋体" w:eastAsia="宋体" w:cs="宋体"/>
                <w:color w:val="auto"/>
                <w:sz w:val="22"/>
                <w:szCs w:val="22"/>
                <w:vertAlign w:val="baseline"/>
                <w:lang w:val="en-US" w:eastAsia="zh-CN"/>
              </w:rPr>
            </w:pPr>
            <w:r>
              <w:rPr>
                <w:rFonts w:hint="eastAsia" w:ascii="宋体" w:hAnsi="宋体" w:eastAsia="宋体" w:cs="宋体"/>
                <w:color w:val="auto"/>
                <w:sz w:val="22"/>
                <w:szCs w:val="22"/>
                <w:vertAlign w:val="baseline"/>
                <w:lang w:val="en-US" w:eastAsia="zh-CN"/>
              </w:rPr>
              <w:t>1</w:t>
            </w:r>
          </w:p>
        </w:tc>
        <w:tc>
          <w:tcPr>
            <w:tcW w:w="2284" w:type="dxa"/>
          </w:tcPr>
          <w:p w14:paraId="217B3817">
            <w:pPr>
              <w:pStyle w:val="4"/>
              <w:widowControl w:val="0"/>
              <w:numPr>
                <w:ilvl w:val="0"/>
                <w:numId w:val="0"/>
              </w:numPr>
              <w:tabs>
                <w:tab w:val="left" w:pos="1293"/>
              </w:tabs>
              <w:spacing w:before="277" w:after="120" w:line="240" w:lineRule="auto"/>
              <w:jc w:val="both"/>
              <w:rPr>
                <w:rFonts w:hint="eastAsia" w:ascii="宋体" w:hAnsi="宋体" w:eastAsia="宋体" w:cs="宋体"/>
                <w:color w:val="auto"/>
                <w:sz w:val="22"/>
                <w:szCs w:val="22"/>
                <w:vertAlign w:val="baseline"/>
                <w:lang w:val="en-US" w:eastAsia="zh-CN"/>
              </w:rPr>
            </w:pPr>
            <w:r>
              <w:rPr>
                <w:rFonts w:hint="eastAsia" w:ascii="宋体" w:hAnsi="宋体" w:eastAsia="宋体" w:cs="宋体"/>
                <w:color w:val="auto"/>
                <w:sz w:val="22"/>
                <w:szCs w:val="22"/>
                <w:vertAlign w:val="baseline"/>
                <w:lang w:val="en-US" w:eastAsia="zh-CN"/>
              </w:rPr>
              <w:t>延续保修合同</w:t>
            </w:r>
          </w:p>
        </w:tc>
        <w:tc>
          <w:tcPr>
            <w:tcW w:w="3170" w:type="dxa"/>
          </w:tcPr>
          <w:p w14:paraId="7D51A51D">
            <w:pPr>
              <w:pStyle w:val="4"/>
              <w:widowControl w:val="0"/>
              <w:numPr>
                <w:ilvl w:val="0"/>
                <w:numId w:val="0"/>
              </w:numPr>
              <w:tabs>
                <w:tab w:val="left" w:pos="1293"/>
              </w:tabs>
              <w:spacing w:before="277" w:after="120" w:line="240" w:lineRule="auto"/>
              <w:jc w:val="both"/>
              <w:rPr>
                <w:rFonts w:hint="eastAsia" w:ascii="宋体" w:hAnsi="宋体" w:eastAsia="宋体" w:cs="宋体"/>
                <w:color w:val="auto"/>
                <w:sz w:val="22"/>
                <w:szCs w:val="22"/>
                <w:vertAlign w:val="baseline"/>
                <w:lang w:val="en-US" w:eastAsia="zh-CN"/>
              </w:rPr>
            </w:pPr>
          </w:p>
        </w:tc>
        <w:tc>
          <w:tcPr>
            <w:tcW w:w="2470" w:type="dxa"/>
          </w:tcPr>
          <w:p w14:paraId="7E7B278F">
            <w:pPr>
              <w:pStyle w:val="4"/>
              <w:widowControl w:val="0"/>
              <w:numPr>
                <w:ilvl w:val="0"/>
                <w:numId w:val="0"/>
              </w:numPr>
              <w:tabs>
                <w:tab w:val="left" w:pos="1293"/>
              </w:tabs>
              <w:spacing w:before="277" w:after="120" w:line="240" w:lineRule="auto"/>
              <w:jc w:val="both"/>
              <w:rPr>
                <w:rFonts w:hint="eastAsia" w:ascii="宋体" w:hAnsi="宋体" w:eastAsia="宋体" w:cs="宋体"/>
                <w:color w:val="auto"/>
                <w:sz w:val="22"/>
                <w:szCs w:val="22"/>
                <w:vertAlign w:val="baseline"/>
                <w:lang w:val="en-US" w:eastAsia="zh-CN"/>
              </w:rPr>
            </w:pPr>
          </w:p>
        </w:tc>
      </w:tr>
      <w:tr w14:paraId="15ADCE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56" w:type="dxa"/>
          </w:tcPr>
          <w:p w14:paraId="531533ED">
            <w:pPr>
              <w:pStyle w:val="4"/>
              <w:widowControl w:val="0"/>
              <w:numPr>
                <w:ilvl w:val="0"/>
                <w:numId w:val="0"/>
              </w:numPr>
              <w:tabs>
                <w:tab w:val="left" w:pos="1293"/>
              </w:tabs>
              <w:spacing w:before="277" w:after="120" w:line="240" w:lineRule="auto"/>
              <w:jc w:val="both"/>
              <w:rPr>
                <w:rFonts w:hint="eastAsia" w:ascii="宋体" w:hAnsi="宋体" w:eastAsia="宋体" w:cs="宋体"/>
                <w:color w:val="auto"/>
                <w:sz w:val="22"/>
                <w:szCs w:val="22"/>
                <w:vertAlign w:val="baseline"/>
                <w:lang w:val="en-US" w:eastAsia="zh-CN"/>
              </w:rPr>
            </w:pPr>
          </w:p>
        </w:tc>
        <w:tc>
          <w:tcPr>
            <w:tcW w:w="2284" w:type="dxa"/>
          </w:tcPr>
          <w:p w14:paraId="221DB18E">
            <w:pPr>
              <w:pStyle w:val="4"/>
              <w:widowControl w:val="0"/>
              <w:numPr>
                <w:ilvl w:val="0"/>
                <w:numId w:val="0"/>
              </w:numPr>
              <w:tabs>
                <w:tab w:val="left" w:pos="1293"/>
              </w:tabs>
              <w:spacing w:before="277" w:after="120" w:line="240" w:lineRule="auto"/>
              <w:jc w:val="both"/>
              <w:rPr>
                <w:rFonts w:hint="eastAsia" w:ascii="宋体" w:hAnsi="宋体" w:eastAsia="宋体" w:cs="宋体"/>
                <w:color w:val="auto"/>
                <w:sz w:val="22"/>
                <w:szCs w:val="22"/>
                <w:vertAlign w:val="baseline"/>
                <w:lang w:val="en-US" w:eastAsia="zh-CN"/>
              </w:rPr>
            </w:pPr>
          </w:p>
        </w:tc>
        <w:tc>
          <w:tcPr>
            <w:tcW w:w="3170" w:type="dxa"/>
          </w:tcPr>
          <w:p w14:paraId="61C605A7">
            <w:pPr>
              <w:pStyle w:val="4"/>
              <w:widowControl w:val="0"/>
              <w:numPr>
                <w:ilvl w:val="0"/>
                <w:numId w:val="0"/>
              </w:numPr>
              <w:tabs>
                <w:tab w:val="left" w:pos="1293"/>
              </w:tabs>
              <w:spacing w:before="277" w:after="120" w:line="240" w:lineRule="auto"/>
              <w:jc w:val="both"/>
              <w:rPr>
                <w:rFonts w:hint="eastAsia" w:ascii="宋体" w:hAnsi="宋体" w:eastAsia="宋体" w:cs="宋体"/>
                <w:color w:val="auto"/>
                <w:sz w:val="22"/>
                <w:szCs w:val="22"/>
                <w:vertAlign w:val="baseline"/>
                <w:lang w:val="en-US" w:eastAsia="zh-CN"/>
              </w:rPr>
            </w:pPr>
          </w:p>
        </w:tc>
        <w:tc>
          <w:tcPr>
            <w:tcW w:w="2470" w:type="dxa"/>
          </w:tcPr>
          <w:p w14:paraId="78290AB3">
            <w:pPr>
              <w:pStyle w:val="4"/>
              <w:widowControl w:val="0"/>
              <w:numPr>
                <w:ilvl w:val="0"/>
                <w:numId w:val="0"/>
              </w:numPr>
              <w:tabs>
                <w:tab w:val="left" w:pos="1293"/>
              </w:tabs>
              <w:spacing w:before="277" w:after="120" w:line="240" w:lineRule="auto"/>
              <w:jc w:val="both"/>
              <w:rPr>
                <w:rFonts w:hint="eastAsia" w:ascii="宋体" w:hAnsi="宋体" w:eastAsia="宋体" w:cs="宋体"/>
                <w:color w:val="auto"/>
                <w:sz w:val="22"/>
                <w:szCs w:val="22"/>
                <w:vertAlign w:val="baseline"/>
                <w:lang w:val="en-US" w:eastAsia="zh-CN"/>
              </w:rPr>
            </w:pPr>
          </w:p>
        </w:tc>
      </w:tr>
    </w:tbl>
    <w:p w14:paraId="5CE0A8D2">
      <w:pPr>
        <w:pStyle w:val="4"/>
        <w:widowControl w:val="0"/>
        <w:numPr>
          <w:ilvl w:val="0"/>
          <w:numId w:val="0"/>
        </w:numPr>
        <w:tabs>
          <w:tab w:val="left" w:pos="1293"/>
        </w:tabs>
        <w:spacing w:before="277" w:after="120" w:line="218" w:lineRule="auto"/>
        <w:jc w:val="both"/>
        <w:rPr>
          <w:rFonts w:hint="eastAsia" w:eastAsia="宋体"/>
          <w:b/>
          <w:bCs/>
          <w:color w:val="auto"/>
          <w:sz w:val="28"/>
          <w:szCs w:val="28"/>
          <w:lang w:val="en-US" w:eastAsia="zh-CN"/>
        </w:rPr>
      </w:pPr>
    </w:p>
    <w:p w14:paraId="578D0513">
      <w:pPr>
        <w:pStyle w:val="4"/>
        <w:widowControl w:val="0"/>
        <w:numPr>
          <w:ilvl w:val="0"/>
          <w:numId w:val="0"/>
        </w:numPr>
        <w:tabs>
          <w:tab w:val="left" w:pos="1293"/>
        </w:tabs>
        <w:spacing w:before="277" w:after="120" w:line="218" w:lineRule="auto"/>
        <w:jc w:val="both"/>
        <w:rPr>
          <w:rFonts w:hint="eastAsia" w:eastAsia="宋体"/>
          <w:b/>
          <w:bCs/>
          <w:color w:val="auto"/>
          <w:sz w:val="28"/>
          <w:szCs w:val="28"/>
          <w:lang w:val="en-US" w:eastAsia="zh-CN"/>
        </w:rPr>
      </w:pPr>
    </w:p>
    <w:p w14:paraId="0CF9119B">
      <w:pPr>
        <w:pStyle w:val="4"/>
        <w:widowControl w:val="0"/>
        <w:numPr>
          <w:ilvl w:val="0"/>
          <w:numId w:val="0"/>
        </w:numPr>
        <w:tabs>
          <w:tab w:val="left" w:pos="1293"/>
        </w:tabs>
        <w:spacing w:before="277" w:after="120" w:line="218" w:lineRule="auto"/>
        <w:jc w:val="both"/>
        <w:rPr>
          <w:rFonts w:hint="eastAsia" w:eastAsia="宋体"/>
          <w:b/>
          <w:bCs/>
          <w:color w:val="auto"/>
          <w:sz w:val="28"/>
          <w:szCs w:val="28"/>
          <w:lang w:val="en-US" w:eastAsia="zh-CN"/>
        </w:rPr>
      </w:pPr>
      <w:r>
        <w:rPr>
          <w:rFonts w:hint="eastAsia" w:eastAsia="宋体"/>
          <w:b/>
          <w:bCs/>
          <w:color w:val="auto"/>
          <w:sz w:val="28"/>
          <w:szCs w:val="28"/>
          <w:lang w:val="en-US" w:eastAsia="zh-CN"/>
        </w:rPr>
        <w:t>四、所投产品技术参数响应情况</w:t>
      </w:r>
    </w:p>
    <w:tbl>
      <w:tblPr>
        <w:tblStyle w:val="9"/>
        <w:tblW w:w="919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412"/>
        <w:gridCol w:w="1473"/>
        <w:gridCol w:w="3312"/>
      </w:tblGrid>
      <w:tr w14:paraId="632354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4412" w:type="dxa"/>
            <w:shd w:val="clear" w:color="000000" w:fill="FFFFFF"/>
            <w:vAlign w:val="center"/>
          </w:tcPr>
          <w:p w14:paraId="3B34E476">
            <w:pPr>
              <w:widowControl/>
              <w:jc w:val="center"/>
              <w:rPr>
                <w:rFonts w:ascii="宋体" w:hAnsi="宋体" w:cs="宋体"/>
                <w:b/>
                <w:bCs/>
                <w:color w:val="3F3F3F"/>
                <w:kern w:val="0"/>
                <w:sz w:val="20"/>
                <w:szCs w:val="20"/>
              </w:rPr>
            </w:pPr>
            <w:r>
              <w:rPr>
                <w:rFonts w:hint="eastAsia" w:ascii="宋体" w:hAnsi="宋体" w:cs="宋体"/>
                <w:b/>
                <w:bCs/>
                <w:color w:val="3F3F3F"/>
                <w:kern w:val="0"/>
                <w:sz w:val="20"/>
                <w:szCs w:val="20"/>
              </w:rPr>
              <w:t>需求参数</w:t>
            </w:r>
          </w:p>
        </w:tc>
        <w:tc>
          <w:tcPr>
            <w:tcW w:w="1473" w:type="dxa"/>
            <w:shd w:val="clear" w:color="000000" w:fill="FFFFFF"/>
            <w:vAlign w:val="center"/>
          </w:tcPr>
          <w:p w14:paraId="72F30CD0">
            <w:pPr>
              <w:widowControl/>
              <w:jc w:val="center"/>
              <w:rPr>
                <w:rFonts w:hint="default" w:ascii="宋体" w:hAnsi="宋体" w:eastAsia="宋体" w:cs="宋体"/>
                <w:b/>
                <w:bCs/>
                <w:color w:val="auto"/>
                <w:kern w:val="0"/>
                <w:sz w:val="20"/>
                <w:szCs w:val="20"/>
                <w:lang w:val="en-US" w:eastAsia="zh-CN"/>
              </w:rPr>
            </w:pPr>
            <w:r>
              <w:rPr>
                <w:rFonts w:hint="eastAsia" w:ascii="宋体" w:hAnsi="宋体" w:cs="宋体"/>
                <w:b/>
                <w:bCs/>
                <w:color w:val="FF0000"/>
                <w:kern w:val="0"/>
                <w:sz w:val="20"/>
                <w:szCs w:val="20"/>
                <w:lang w:val="en-US" w:eastAsia="zh-CN"/>
              </w:rPr>
              <w:t>是否满足（填</w:t>
            </w:r>
            <w:r>
              <w:rPr>
                <w:rFonts w:hint="eastAsia" w:ascii="宋体" w:hAnsi="宋体" w:cs="宋体"/>
                <w:b/>
                <w:bCs/>
                <w:color w:val="FF0000"/>
                <w:kern w:val="0"/>
                <w:sz w:val="20"/>
                <w:szCs w:val="20"/>
              </w:rPr>
              <w:t>满足/不满足</w:t>
            </w:r>
            <w:r>
              <w:rPr>
                <w:rFonts w:hint="eastAsia" w:ascii="宋体" w:hAnsi="宋体" w:cs="宋体"/>
                <w:b/>
                <w:bCs/>
                <w:color w:val="FF0000"/>
                <w:kern w:val="0"/>
                <w:sz w:val="20"/>
                <w:szCs w:val="20"/>
                <w:lang w:val="en-US" w:eastAsia="zh-CN"/>
              </w:rPr>
              <w:t>）</w:t>
            </w:r>
          </w:p>
        </w:tc>
        <w:tc>
          <w:tcPr>
            <w:tcW w:w="3312" w:type="dxa"/>
            <w:shd w:val="clear" w:color="000000" w:fill="FFFFFF"/>
            <w:vAlign w:val="center"/>
          </w:tcPr>
          <w:p w14:paraId="1EF53E9C">
            <w:pPr>
              <w:widowControl/>
              <w:jc w:val="left"/>
              <w:rPr>
                <w:rFonts w:hint="eastAsia" w:ascii="宋体" w:hAnsi="宋体" w:eastAsia="宋体" w:cs="宋体"/>
                <w:b/>
                <w:bCs/>
                <w:color w:val="FF0000"/>
                <w:kern w:val="0"/>
                <w:sz w:val="20"/>
                <w:szCs w:val="20"/>
                <w:lang w:eastAsia="zh-CN"/>
              </w:rPr>
            </w:pPr>
            <w:r>
              <w:rPr>
                <w:rFonts w:hint="eastAsia" w:ascii="宋体" w:hAnsi="宋体" w:eastAsia="宋体" w:cs="宋体"/>
                <w:b/>
                <w:bCs/>
                <w:color w:val="FF0000"/>
                <w:kern w:val="0"/>
                <w:sz w:val="20"/>
                <w:szCs w:val="20"/>
              </w:rPr>
              <w:t>如</w:t>
            </w:r>
            <w:r>
              <w:rPr>
                <w:rFonts w:hint="eastAsia" w:ascii="宋体" w:hAnsi="宋体" w:eastAsia="宋体" w:cs="宋体"/>
                <w:b/>
                <w:bCs/>
                <w:color w:val="FF0000"/>
                <w:kern w:val="0"/>
                <w:sz w:val="20"/>
                <w:szCs w:val="20"/>
                <w:lang w:val="en-US" w:eastAsia="zh-CN"/>
              </w:rPr>
              <w:t>不满足</w:t>
            </w:r>
            <w:r>
              <w:rPr>
                <w:rFonts w:hint="eastAsia" w:ascii="宋体" w:hAnsi="宋体" w:eastAsia="宋体" w:cs="宋体"/>
                <w:b/>
                <w:bCs/>
                <w:color w:val="FF0000"/>
                <w:kern w:val="0"/>
                <w:sz w:val="20"/>
                <w:szCs w:val="20"/>
              </w:rPr>
              <w:t>，请列明所报产品参数范围或标注无法响应原因。</w:t>
            </w:r>
          </w:p>
        </w:tc>
      </w:tr>
      <w:tr w14:paraId="625303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jc w:val="center"/>
        </w:trPr>
        <w:tc>
          <w:tcPr>
            <w:tcW w:w="4412" w:type="dxa"/>
            <w:shd w:val="clear" w:color="000000" w:fill="FFFFFF"/>
            <w:vAlign w:val="center"/>
          </w:tcPr>
          <w:p w14:paraId="3DAC651E">
            <w:pPr>
              <w:widowControl/>
              <w:jc w:val="left"/>
              <w:rPr>
                <w:rFonts w:hint="default" w:ascii="宋体" w:hAnsi="宋体" w:eastAsia="宋体" w:cs="宋体"/>
                <w:color w:val="3F3F3F"/>
                <w:kern w:val="0"/>
                <w:sz w:val="20"/>
                <w:szCs w:val="20"/>
                <w:lang w:val="en-US" w:eastAsia="zh-CN"/>
              </w:rPr>
            </w:pPr>
            <w:r>
              <w:rPr>
                <w:rFonts w:hint="eastAsia" w:ascii="宋体" w:hAnsi="宋体" w:cs="宋体"/>
                <w:color w:val="3F3F3F"/>
                <w:kern w:val="0"/>
                <w:sz w:val="20"/>
                <w:szCs w:val="20"/>
                <w:lang w:val="en-US" w:eastAsia="zh-CN"/>
              </w:rPr>
              <w:t>1</w:t>
            </w:r>
            <w:r>
              <w:rPr>
                <w:rFonts w:ascii="宋体" w:hAnsi="宋体" w:cs="宋体"/>
                <w:color w:val="3F3F3F"/>
                <w:kern w:val="0"/>
                <w:sz w:val="20"/>
                <w:szCs w:val="20"/>
              </w:rPr>
              <w:t>…</w:t>
            </w:r>
          </w:p>
        </w:tc>
        <w:tc>
          <w:tcPr>
            <w:tcW w:w="1473" w:type="dxa"/>
            <w:shd w:val="clear" w:color="000000" w:fill="FFFFFF"/>
            <w:vAlign w:val="center"/>
          </w:tcPr>
          <w:p w14:paraId="75853153">
            <w:pPr>
              <w:widowControl/>
              <w:jc w:val="center"/>
              <w:rPr>
                <w:rFonts w:hint="default" w:ascii="宋体" w:hAnsi="宋体" w:eastAsia="宋体" w:cs="宋体"/>
                <w:color w:val="FF0000"/>
                <w:kern w:val="0"/>
                <w:sz w:val="20"/>
                <w:szCs w:val="20"/>
                <w:lang w:val="en-US" w:eastAsia="zh-CN"/>
              </w:rPr>
            </w:pPr>
          </w:p>
        </w:tc>
        <w:tc>
          <w:tcPr>
            <w:tcW w:w="3312" w:type="dxa"/>
            <w:shd w:val="clear" w:color="000000" w:fill="FFFFFF"/>
            <w:vAlign w:val="center"/>
          </w:tcPr>
          <w:p w14:paraId="71F629BD">
            <w:pPr>
              <w:widowControl/>
              <w:jc w:val="center"/>
              <w:rPr>
                <w:rFonts w:hint="default" w:ascii="宋体" w:hAnsi="宋体" w:eastAsia="宋体" w:cs="宋体"/>
                <w:color w:val="FF0000"/>
                <w:kern w:val="0"/>
                <w:sz w:val="20"/>
                <w:szCs w:val="20"/>
                <w:lang w:val="en-US" w:eastAsia="zh-CN"/>
              </w:rPr>
            </w:pPr>
          </w:p>
        </w:tc>
      </w:tr>
      <w:tr w14:paraId="39DC63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jc w:val="center"/>
        </w:trPr>
        <w:tc>
          <w:tcPr>
            <w:tcW w:w="4412" w:type="dxa"/>
            <w:shd w:val="clear" w:color="000000" w:fill="FFFFFF"/>
            <w:vAlign w:val="center"/>
          </w:tcPr>
          <w:p w14:paraId="2FDE519E">
            <w:pPr>
              <w:widowControl/>
              <w:jc w:val="left"/>
              <w:rPr>
                <w:rFonts w:hint="eastAsia" w:ascii="宋体" w:hAnsi="宋体" w:eastAsia="宋体" w:cs="宋体"/>
                <w:color w:val="3F3F3F"/>
                <w:kern w:val="0"/>
                <w:sz w:val="20"/>
                <w:szCs w:val="20"/>
                <w:lang w:val="en-US" w:eastAsia="zh-CN"/>
              </w:rPr>
            </w:pPr>
            <w:r>
              <w:rPr>
                <w:rFonts w:hint="eastAsia" w:ascii="宋体" w:hAnsi="宋体" w:cs="宋体"/>
                <w:color w:val="3F3F3F"/>
                <w:kern w:val="0"/>
                <w:sz w:val="20"/>
                <w:szCs w:val="20"/>
                <w:lang w:val="en-US" w:eastAsia="zh-CN"/>
              </w:rPr>
              <w:t>2</w:t>
            </w:r>
            <w:r>
              <w:rPr>
                <w:rFonts w:ascii="宋体" w:hAnsi="宋体" w:cs="宋体"/>
                <w:color w:val="3F3F3F"/>
                <w:kern w:val="0"/>
                <w:sz w:val="20"/>
                <w:szCs w:val="20"/>
              </w:rPr>
              <w:t>…</w:t>
            </w:r>
          </w:p>
        </w:tc>
        <w:tc>
          <w:tcPr>
            <w:tcW w:w="1473" w:type="dxa"/>
            <w:shd w:val="clear" w:color="000000" w:fill="FFFFFF"/>
            <w:vAlign w:val="center"/>
          </w:tcPr>
          <w:p w14:paraId="55B62E84">
            <w:pPr>
              <w:widowControl/>
              <w:jc w:val="center"/>
              <w:rPr>
                <w:rFonts w:hint="eastAsia" w:ascii="宋体" w:hAnsi="宋体" w:cs="宋体"/>
                <w:color w:val="FF0000"/>
                <w:kern w:val="0"/>
                <w:sz w:val="20"/>
                <w:szCs w:val="20"/>
              </w:rPr>
            </w:pPr>
            <w:r>
              <w:rPr>
                <w:rFonts w:hint="eastAsia" w:ascii="宋体" w:hAnsi="宋体" w:cs="宋体"/>
                <w:color w:val="FF0000"/>
                <w:kern w:val="0"/>
                <w:sz w:val="20"/>
                <w:szCs w:val="20"/>
              </w:rPr>
              <w:t>满足/</w:t>
            </w:r>
          </w:p>
          <w:p w14:paraId="6D1020A7">
            <w:pPr>
              <w:widowControl/>
              <w:jc w:val="center"/>
              <w:rPr>
                <w:rFonts w:hint="eastAsia" w:ascii="宋体" w:hAnsi="宋体" w:cs="宋体"/>
                <w:color w:val="FF0000"/>
                <w:kern w:val="0"/>
                <w:sz w:val="20"/>
                <w:szCs w:val="20"/>
              </w:rPr>
            </w:pPr>
            <w:r>
              <w:rPr>
                <w:rFonts w:hint="eastAsia" w:ascii="宋体" w:hAnsi="宋体" w:cs="宋体"/>
                <w:color w:val="FF0000"/>
                <w:kern w:val="0"/>
                <w:sz w:val="20"/>
                <w:szCs w:val="20"/>
              </w:rPr>
              <w:t>不满足</w:t>
            </w:r>
          </w:p>
        </w:tc>
        <w:tc>
          <w:tcPr>
            <w:tcW w:w="3312" w:type="dxa"/>
            <w:shd w:val="clear" w:color="000000" w:fill="FFFFFF"/>
            <w:vAlign w:val="center"/>
          </w:tcPr>
          <w:p w14:paraId="65B22EFF">
            <w:pPr>
              <w:widowControl/>
              <w:jc w:val="center"/>
              <w:rPr>
                <w:rFonts w:hint="eastAsia" w:ascii="宋体" w:hAnsi="宋体" w:eastAsia="宋体" w:cs="宋体"/>
                <w:color w:val="3F3F3F"/>
                <w:kern w:val="0"/>
                <w:sz w:val="20"/>
                <w:szCs w:val="20"/>
                <w:lang w:val="en-US" w:eastAsia="zh-CN"/>
              </w:rPr>
            </w:pPr>
            <w:r>
              <w:rPr>
                <w:rFonts w:hint="eastAsia" w:ascii="宋体" w:hAnsi="宋体" w:cs="宋体"/>
                <w:color w:val="FF0000"/>
                <w:kern w:val="0"/>
                <w:sz w:val="20"/>
                <w:szCs w:val="20"/>
                <w:lang w:eastAsia="zh-CN"/>
              </w:rPr>
              <w:t>（</w:t>
            </w:r>
            <w:r>
              <w:rPr>
                <w:rFonts w:hint="eastAsia" w:ascii="宋体" w:hAnsi="宋体" w:cs="宋体"/>
                <w:color w:val="FF0000"/>
                <w:kern w:val="0"/>
                <w:sz w:val="20"/>
                <w:szCs w:val="20"/>
                <w:lang w:val="en-US" w:eastAsia="zh-CN"/>
              </w:rPr>
              <w:t>可响应的范围或标注无法响应原因</w:t>
            </w:r>
            <w:r>
              <w:rPr>
                <w:rFonts w:hint="eastAsia" w:ascii="宋体" w:hAnsi="宋体" w:cs="宋体"/>
                <w:color w:val="FF0000"/>
                <w:kern w:val="0"/>
                <w:sz w:val="20"/>
                <w:szCs w:val="20"/>
                <w:lang w:eastAsia="zh-CN"/>
              </w:rPr>
              <w:t>）</w:t>
            </w:r>
          </w:p>
        </w:tc>
      </w:tr>
      <w:tr w14:paraId="068679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jc w:val="center"/>
        </w:trPr>
        <w:tc>
          <w:tcPr>
            <w:tcW w:w="4412" w:type="dxa"/>
            <w:shd w:val="clear" w:color="000000" w:fill="FFFFFF"/>
            <w:vAlign w:val="center"/>
          </w:tcPr>
          <w:p w14:paraId="5503CF0A">
            <w:pPr>
              <w:widowControl/>
              <w:jc w:val="left"/>
              <w:rPr>
                <w:rFonts w:hint="eastAsia" w:ascii="宋体" w:hAnsi="宋体" w:eastAsia="宋体" w:cs="宋体"/>
                <w:color w:val="3F3F3F"/>
                <w:kern w:val="0"/>
                <w:sz w:val="20"/>
                <w:szCs w:val="20"/>
                <w:lang w:val="en-US" w:eastAsia="zh-CN"/>
              </w:rPr>
            </w:pPr>
            <w:r>
              <w:rPr>
                <w:rFonts w:hint="eastAsia" w:ascii="宋体" w:hAnsi="宋体" w:cs="宋体"/>
                <w:color w:val="3F3F3F"/>
                <w:kern w:val="0"/>
                <w:sz w:val="20"/>
                <w:szCs w:val="20"/>
                <w:lang w:val="en-US" w:eastAsia="zh-CN"/>
              </w:rPr>
              <w:t>3</w:t>
            </w:r>
            <w:r>
              <w:rPr>
                <w:rFonts w:ascii="宋体" w:hAnsi="宋体" w:cs="宋体"/>
                <w:color w:val="3F3F3F"/>
                <w:kern w:val="0"/>
                <w:sz w:val="20"/>
                <w:szCs w:val="20"/>
              </w:rPr>
              <w:t>…</w:t>
            </w:r>
          </w:p>
        </w:tc>
        <w:tc>
          <w:tcPr>
            <w:tcW w:w="1473" w:type="dxa"/>
            <w:shd w:val="clear" w:color="000000" w:fill="FFFFFF"/>
            <w:vAlign w:val="center"/>
          </w:tcPr>
          <w:p w14:paraId="4E5C39B9">
            <w:pPr>
              <w:widowControl/>
              <w:jc w:val="center"/>
              <w:rPr>
                <w:rFonts w:hint="eastAsia" w:ascii="宋体" w:hAnsi="宋体" w:cs="宋体"/>
                <w:color w:val="FF0000"/>
                <w:kern w:val="0"/>
                <w:sz w:val="20"/>
                <w:szCs w:val="20"/>
              </w:rPr>
            </w:pPr>
            <w:r>
              <w:rPr>
                <w:rFonts w:hint="eastAsia" w:ascii="宋体" w:hAnsi="宋体" w:cs="宋体"/>
                <w:color w:val="FF0000"/>
                <w:kern w:val="0"/>
                <w:sz w:val="20"/>
                <w:szCs w:val="20"/>
              </w:rPr>
              <w:t>满足/</w:t>
            </w:r>
          </w:p>
          <w:p w14:paraId="4EC3C42F">
            <w:pPr>
              <w:widowControl/>
              <w:jc w:val="center"/>
              <w:rPr>
                <w:rFonts w:hint="eastAsia" w:ascii="宋体" w:hAnsi="宋体" w:cs="宋体"/>
                <w:color w:val="FF0000"/>
                <w:kern w:val="0"/>
                <w:sz w:val="20"/>
                <w:szCs w:val="20"/>
              </w:rPr>
            </w:pPr>
            <w:r>
              <w:rPr>
                <w:rFonts w:hint="eastAsia" w:ascii="宋体" w:hAnsi="宋体" w:cs="宋体"/>
                <w:color w:val="FF0000"/>
                <w:kern w:val="0"/>
                <w:sz w:val="20"/>
                <w:szCs w:val="20"/>
              </w:rPr>
              <w:t>不满足</w:t>
            </w:r>
          </w:p>
        </w:tc>
        <w:tc>
          <w:tcPr>
            <w:tcW w:w="3312" w:type="dxa"/>
            <w:shd w:val="clear" w:color="000000" w:fill="FFFFFF"/>
            <w:vAlign w:val="center"/>
          </w:tcPr>
          <w:p w14:paraId="41F2DA73">
            <w:pPr>
              <w:widowControl/>
              <w:jc w:val="center"/>
              <w:rPr>
                <w:rFonts w:ascii="宋体" w:hAnsi="宋体" w:cs="宋体"/>
                <w:color w:val="3F3F3F"/>
                <w:kern w:val="0"/>
                <w:sz w:val="20"/>
                <w:szCs w:val="20"/>
              </w:rPr>
            </w:pPr>
            <w:r>
              <w:rPr>
                <w:rFonts w:hint="eastAsia" w:ascii="宋体" w:hAnsi="宋体" w:cs="宋体"/>
                <w:color w:val="FF0000"/>
                <w:kern w:val="0"/>
                <w:sz w:val="20"/>
                <w:szCs w:val="20"/>
                <w:lang w:eastAsia="zh-CN"/>
              </w:rPr>
              <w:t>（</w:t>
            </w:r>
            <w:r>
              <w:rPr>
                <w:rFonts w:hint="eastAsia" w:ascii="宋体" w:hAnsi="宋体" w:cs="宋体"/>
                <w:color w:val="FF0000"/>
                <w:kern w:val="0"/>
                <w:sz w:val="20"/>
                <w:szCs w:val="20"/>
                <w:lang w:val="en-US" w:eastAsia="zh-CN"/>
              </w:rPr>
              <w:t>可响应的范围或标注无法响应原因或意见建议</w:t>
            </w:r>
            <w:r>
              <w:rPr>
                <w:rFonts w:hint="eastAsia" w:ascii="宋体" w:hAnsi="宋体" w:cs="宋体"/>
                <w:color w:val="FF0000"/>
                <w:kern w:val="0"/>
                <w:sz w:val="20"/>
                <w:szCs w:val="20"/>
                <w:lang w:eastAsia="zh-CN"/>
              </w:rPr>
              <w:t>）</w:t>
            </w:r>
          </w:p>
        </w:tc>
      </w:tr>
      <w:tr w14:paraId="7F413F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jc w:val="center"/>
        </w:trPr>
        <w:tc>
          <w:tcPr>
            <w:tcW w:w="4412" w:type="dxa"/>
            <w:shd w:val="clear" w:color="000000" w:fill="FFFFFF"/>
            <w:vAlign w:val="center"/>
          </w:tcPr>
          <w:p w14:paraId="3B30F192">
            <w:pPr>
              <w:widowControl/>
              <w:jc w:val="left"/>
              <w:rPr>
                <w:rFonts w:hint="eastAsia" w:ascii="宋体" w:hAnsi="宋体" w:eastAsia="宋体" w:cs="宋体"/>
                <w:color w:val="3F3F3F"/>
                <w:kern w:val="0"/>
                <w:sz w:val="20"/>
                <w:szCs w:val="20"/>
                <w:lang w:val="en-US" w:eastAsia="zh-CN"/>
              </w:rPr>
            </w:pPr>
            <w:r>
              <w:rPr>
                <w:rFonts w:hint="eastAsia" w:ascii="宋体" w:hAnsi="宋体" w:cs="宋体"/>
                <w:color w:val="3F3F3F"/>
                <w:kern w:val="0"/>
                <w:sz w:val="20"/>
                <w:szCs w:val="20"/>
                <w:lang w:val="en-US" w:eastAsia="zh-CN"/>
              </w:rPr>
              <w:t>4</w:t>
            </w:r>
            <w:r>
              <w:rPr>
                <w:rFonts w:ascii="宋体" w:hAnsi="宋体" w:cs="宋体"/>
                <w:color w:val="3F3F3F"/>
                <w:kern w:val="0"/>
                <w:sz w:val="20"/>
                <w:szCs w:val="20"/>
              </w:rPr>
              <w:t>…</w:t>
            </w:r>
          </w:p>
        </w:tc>
        <w:tc>
          <w:tcPr>
            <w:tcW w:w="1473" w:type="dxa"/>
            <w:shd w:val="clear" w:color="000000" w:fill="FFFFFF"/>
            <w:vAlign w:val="center"/>
          </w:tcPr>
          <w:p w14:paraId="3FCCE277">
            <w:pPr>
              <w:widowControl/>
              <w:jc w:val="center"/>
              <w:rPr>
                <w:rFonts w:ascii="宋体" w:hAnsi="宋体" w:cs="宋体"/>
                <w:color w:val="3F3F3F"/>
                <w:kern w:val="0"/>
                <w:sz w:val="20"/>
                <w:szCs w:val="20"/>
              </w:rPr>
            </w:pPr>
          </w:p>
        </w:tc>
        <w:tc>
          <w:tcPr>
            <w:tcW w:w="3312" w:type="dxa"/>
            <w:shd w:val="clear" w:color="000000" w:fill="FFFFFF"/>
            <w:vAlign w:val="center"/>
          </w:tcPr>
          <w:p w14:paraId="48052F30">
            <w:pPr>
              <w:widowControl/>
              <w:jc w:val="center"/>
              <w:rPr>
                <w:rFonts w:ascii="宋体" w:hAnsi="宋体" w:cs="宋体"/>
                <w:color w:val="3F3F3F"/>
                <w:kern w:val="0"/>
                <w:sz w:val="20"/>
                <w:szCs w:val="20"/>
              </w:rPr>
            </w:pPr>
            <w:r>
              <w:rPr>
                <w:rFonts w:ascii="宋体" w:hAnsi="宋体" w:cs="宋体"/>
                <w:color w:val="3F3F3F"/>
                <w:kern w:val="0"/>
                <w:sz w:val="20"/>
                <w:szCs w:val="20"/>
              </w:rPr>
              <w:t>…</w:t>
            </w:r>
          </w:p>
        </w:tc>
      </w:tr>
      <w:tr w14:paraId="788C55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5" w:hRule="atLeast"/>
          <w:jc w:val="center"/>
        </w:trPr>
        <w:tc>
          <w:tcPr>
            <w:tcW w:w="4412" w:type="dxa"/>
            <w:shd w:val="clear" w:color="000000" w:fill="FFFFFF"/>
            <w:vAlign w:val="center"/>
          </w:tcPr>
          <w:p w14:paraId="76F41E4F">
            <w:pPr>
              <w:widowControl/>
              <w:jc w:val="left"/>
              <w:rPr>
                <w:rFonts w:hint="eastAsia" w:ascii="宋体" w:hAnsi="宋体" w:eastAsia="宋体" w:cs="宋体"/>
                <w:color w:val="3F3F3F"/>
                <w:kern w:val="0"/>
                <w:sz w:val="20"/>
                <w:szCs w:val="20"/>
                <w:lang w:val="en-US" w:eastAsia="zh-CN"/>
              </w:rPr>
            </w:pPr>
            <w:r>
              <w:rPr>
                <w:rFonts w:hint="eastAsia" w:ascii="宋体" w:hAnsi="宋体" w:cs="宋体"/>
                <w:color w:val="3F3F3F"/>
                <w:kern w:val="0"/>
                <w:sz w:val="20"/>
                <w:szCs w:val="20"/>
                <w:lang w:val="en-US" w:eastAsia="zh-CN"/>
              </w:rPr>
              <w:t>5</w:t>
            </w:r>
            <w:r>
              <w:rPr>
                <w:rFonts w:ascii="宋体" w:hAnsi="宋体" w:cs="宋体"/>
                <w:color w:val="3F3F3F"/>
                <w:kern w:val="0"/>
                <w:sz w:val="20"/>
                <w:szCs w:val="20"/>
              </w:rPr>
              <w:t>…</w:t>
            </w:r>
          </w:p>
        </w:tc>
        <w:tc>
          <w:tcPr>
            <w:tcW w:w="1473" w:type="dxa"/>
            <w:shd w:val="clear" w:color="000000" w:fill="FFFFFF"/>
            <w:vAlign w:val="center"/>
          </w:tcPr>
          <w:p w14:paraId="0C51314D">
            <w:pPr>
              <w:widowControl/>
              <w:jc w:val="center"/>
              <w:rPr>
                <w:rFonts w:ascii="宋体" w:hAnsi="宋体" w:cs="宋体"/>
                <w:color w:val="3F3F3F"/>
                <w:kern w:val="0"/>
                <w:sz w:val="20"/>
                <w:szCs w:val="20"/>
              </w:rPr>
            </w:pPr>
          </w:p>
        </w:tc>
        <w:tc>
          <w:tcPr>
            <w:tcW w:w="3312" w:type="dxa"/>
            <w:shd w:val="clear" w:color="000000" w:fill="FFFFFF"/>
            <w:vAlign w:val="center"/>
          </w:tcPr>
          <w:p w14:paraId="60C5BAA8">
            <w:pPr>
              <w:widowControl/>
              <w:jc w:val="center"/>
              <w:rPr>
                <w:rFonts w:ascii="宋体" w:hAnsi="宋体" w:cs="宋体"/>
                <w:color w:val="3F3F3F"/>
                <w:kern w:val="0"/>
                <w:sz w:val="20"/>
                <w:szCs w:val="20"/>
              </w:rPr>
            </w:pPr>
            <w:r>
              <w:rPr>
                <w:rFonts w:ascii="宋体" w:hAnsi="宋体" w:cs="宋体"/>
                <w:color w:val="3F3F3F"/>
                <w:kern w:val="0"/>
                <w:sz w:val="20"/>
                <w:szCs w:val="20"/>
              </w:rPr>
              <w:t>…</w:t>
            </w:r>
          </w:p>
        </w:tc>
      </w:tr>
      <w:tr w14:paraId="55A7B0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jc w:val="center"/>
        </w:trPr>
        <w:tc>
          <w:tcPr>
            <w:tcW w:w="4412" w:type="dxa"/>
            <w:shd w:val="clear" w:color="000000" w:fill="FFFFFF"/>
            <w:vAlign w:val="center"/>
          </w:tcPr>
          <w:p w14:paraId="3E02884B">
            <w:pPr>
              <w:widowControl/>
              <w:jc w:val="left"/>
              <w:rPr>
                <w:rFonts w:hint="eastAsia" w:ascii="宋体" w:hAnsi="宋体" w:eastAsia="宋体" w:cs="宋体"/>
                <w:color w:val="3F3F3F"/>
                <w:kern w:val="0"/>
                <w:sz w:val="20"/>
                <w:szCs w:val="20"/>
                <w:lang w:val="en-US" w:eastAsia="zh-CN"/>
              </w:rPr>
            </w:pPr>
            <w:r>
              <w:rPr>
                <w:rFonts w:hint="eastAsia" w:ascii="宋体" w:hAnsi="宋体" w:cs="宋体"/>
                <w:color w:val="3F3F3F"/>
                <w:kern w:val="0"/>
                <w:sz w:val="20"/>
                <w:szCs w:val="20"/>
                <w:lang w:val="en-US" w:eastAsia="zh-CN"/>
              </w:rPr>
              <w:t>6</w:t>
            </w:r>
            <w:r>
              <w:rPr>
                <w:rFonts w:ascii="宋体" w:hAnsi="宋体" w:cs="宋体"/>
                <w:color w:val="3F3F3F"/>
                <w:kern w:val="0"/>
                <w:sz w:val="20"/>
                <w:szCs w:val="20"/>
              </w:rPr>
              <w:t>…</w:t>
            </w:r>
          </w:p>
        </w:tc>
        <w:tc>
          <w:tcPr>
            <w:tcW w:w="1473" w:type="dxa"/>
            <w:shd w:val="clear" w:color="000000" w:fill="FFFFFF"/>
            <w:vAlign w:val="center"/>
          </w:tcPr>
          <w:p w14:paraId="4074D0A5">
            <w:pPr>
              <w:widowControl/>
              <w:jc w:val="center"/>
              <w:rPr>
                <w:rFonts w:ascii="宋体" w:hAnsi="宋体" w:cs="宋体"/>
                <w:color w:val="3F3F3F"/>
                <w:kern w:val="0"/>
                <w:sz w:val="20"/>
                <w:szCs w:val="20"/>
              </w:rPr>
            </w:pPr>
          </w:p>
        </w:tc>
        <w:tc>
          <w:tcPr>
            <w:tcW w:w="3312" w:type="dxa"/>
            <w:shd w:val="clear" w:color="000000" w:fill="FFFFFF"/>
            <w:vAlign w:val="center"/>
          </w:tcPr>
          <w:p w14:paraId="3C3453AB">
            <w:pPr>
              <w:widowControl/>
              <w:jc w:val="center"/>
              <w:rPr>
                <w:rFonts w:ascii="宋体" w:hAnsi="宋体" w:cs="宋体"/>
                <w:color w:val="3F3F3F"/>
                <w:kern w:val="0"/>
                <w:sz w:val="20"/>
                <w:szCs w:val="20"/>
              </w:rPr>
            </w:pPr>
            <w:r>
              <w:rPr>
                <w:rFonts w:ascii="宋体" w:hAnsi="宋体" w:cs="宋体"/>
                <w:color w:val="3F3F3F"/>
                <w:kern w:val="0"/>
                <w:sz w:val="20"/>
                <w:szCs w:val="20"/>
              </w:rPr>
              <w:t>…</w:t>
            </w:r>
          </w:p>
        </w:tc>
      </w:tr>
      <w:tr w14:paraId="366C61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jc w:val="center"/>
        </w:trPr>
        <w:tc>
          <w:tcPr>
            <w:tcW w:w="4412" w:type="dxa"/>
            <w:shd w:val="clear" w:color="000000" w:fill="FFFFFF"/>
            <w:vAlign w:val="center"/>
          </w:tcPr>
          <w:p w14:paraId="04C2AB4B">
            <w:pPr>
              <w:widowControl/>
              <w:jc w:val="left"/>
              <w:rPr>
                <w:rFonts w:hint="eastAsia" w:ascii="宋体" w:hAnsi="宋体" w:eastAsia="宋体" w:cs="宋体"/>
                <w:color w:val="3F3F3F"/>
                <w:kern w:val="0"/>
                <w:sz w:val="20"/>
                <w:szCs w:val="20"/>
                <w:lang w:val="en-US" w:eastAsia="zh-CN"/>
              </w:rPr>
            </w:pPr>
            <w:r>
              <w:rPr>
                <w:rFonts w:hint="eastAsia" w:ascii="宋体" w:hAnsi="宋体" w:cs="宋体"/>
                <w:color w:val="3F3F3F"/>
                <w:kern w:val="0"/>
                <w:sz w:val="20"/>
                <w:szCs w:val="20"/>
                <w:lang w:val="en-US" w:eastAsia="zh-CN"/>
              </w:rPr>
              <w:t>7</w:t>
            </w:r>
            <w:r>
              <w:rPr>
                <w:rFonts w:ascii="宋体" w:hAnsi="宋体" w:cs="宋体"/>
                <w:color w:val="3F3F3F"/>
                <w:kern w:val="0"/>
                <w:sz w:val="20"/>
                <w:szCs w:val="20"/>
              </w:rPr>
              <w:t>…</w:t>
            </w:r>
          </w:p>
        </w:tc>
        <w:tc>
          <w:tcPr>
            <w:tcW w:w="1473" w:type="dxa"/>
            <w:shd w:val="clear" w:color="000000" w:fill="FFFFFF"/>
            <w:vAlign w:val="center"/>
          </w:tcPr>
          <w:p w14:paraId="72D9DBA6">
            <w:pPr>
              <w:widowControl/>
              <w:jc w:val="center"/>
              <w:rPr>
                <w:rFonts w:ascii="宋体" w:hAnsi="宋体" w:cs="宋体"/>
                <w:color w:val="3F3F3F"/>
                <w:kern w:val="0"/>
                <w:sz w:val="20"/>
                <w:szCs w:val="20"/>
              </w:rPr>
            </w:pPr>
          </w:p>
        </w:tc>
        <w:tc>
          <w:tcPr>
            <w:tcW w:w="3312" w:type="dxa"/>
            <w:shd w:val="clear" w:color="000000" w:fill="FFFFFF"/>
            <w:vAlign w:val="center"/>
          </w:tcPr>
          <w:p w14:paraId="520E4687">
            <w:pPr>
              <w:widowControl/>
              <w:jc w:val="center"/>
              <w:rPr>
                <w:rFonts w:ascii="宋体" w:hAnsi="宋体" w:cs="宋体"/>
                <w:color w:val="3F3F3F"/>
                <w:kern w:val="0"/>
                <w:sz w:val="20"/>
                <w:szCs w:val="20"/>
              </w:rPr>
            </w:pPr>
            <w:r>
              <w:rPr>
                <w:rFonts w:ascii="宋体" w:hAnsi="宋体" w:cs="宋体"/>
                <w:color w:val="3F3F3F"/>
                <w:kern w:val="0"/>
                <w:sz w:val="20"/>
                <w:szCs w:val="20"/>
              </w:rPr>
              <w:t>…</w:t>
            </w:r>
          </w:p>
        </w:tc>
      </w:tr>
      <w:tr w14:paraId="2AF76E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jc w:val="center"/>
        </w:trPr>
        <w:tc>
          <w:tcPr>
            <w:tcW w:w="4412" w:type="dxa"/>
            <w:shd w:val="clear" w:color="000000" w:fill="FFFFFF"/>
            <w:vAlign w:val="center"/>
          </w:tcPr>
          <w:p w14:paraId="33925C58">
            <w:pPr>
              <w:widowControl/>
              <w:jc w:val="left"/>
              <w:rPr>
                <w:rFonts w:ascii="宋体" w:hAnsi="宋体" w:cs="宋体"/>
                <w:b/>
                <w:bCs/>
                <w:color w:val="3F3F3F"/>
                <w:kern w:val="0"/>
                <w:sz w:val="22"/>
              </w:rPr>
            </w:pPr>
            <w:r>
              <w:rPr>
                <w:rFonts w:hint="eastAsia" w:ascii="宋体" w:hAnsi="宋体" w:cs="宋体"/>
                <w:b/>
                <w:bCs/>
                <w:color w:val="3F3F3F"/>
                <w:kern w:val="0"/>
                <w:sz w:val="22"/>
              </w:rPr>
              <w:t>可添加…</w:t>
            </w:r>
          </w:p>
        </w:tc>
        <w:tc>
          <w:tcPr>
            <w:tcW w:w="1473" w:type="dxa"/>
            <w:shd w:val="clear" w:color="000000" w:fill="FFFFFF"/>
            <w:vAlign w:val="center"/>
          </w:tcPr>
          <w:p w14:paraId="24E150B9">
            <w:pPr>
              <w:widowControl/>
              <w:jc w:val="left"/>
              <w:rPr>
                <w:rFonts w:ascii="宋体" w:hAnsi="宋体" w:cs="宋体"/>
                <w:b/>
                <w:bCs/>
                <w:color w:val="3F3F3F"/>
                <w:kern w:val="0"/>
                <w:sz w:val="22"/>
              </w:rPr>
            </w:pPr>
          </w:p>
        </w:tc>
        <w:tc>
          <w:tcPr>
            <w:tcW w:w="3312" w:type="dxa"/>
            <w:shd w:val="clear" w:color="000000" w:fill="FFFFFF"/>
            <w:vAlign w:val="center"/>
          </w:tcPr>
          <w:p w14:paraId="5EC8C750">
            <w:pPr>
              <w:widowControl/>
              <w:jc w:val="left"/>
              <w:rPr>
                <w:rFonts w:ascii="宋体" w:hAnsi="宋体" w:cs="宋体"/>
                <w:b/>
                <w:bCs/>
                <w:color w:val="3F3F3F"/>
                <w:kern w:val="0"/>
                <w:sz w:val="22"/>
              </w:rPr>
            </w:pPr>
          </w:p>
        </w:tc>
      </w:tr>
      <w:tr w14:paraId="4137CB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jc w:val="center"/>
        </w:trPr>
        <w:tc>
          <w:tcPr>
            <w:tcW w:w="4412" w:type="dxa"/>
            <w:shd w:val="clear" w:color="000000" w:fill="FFFFFF"/>
            <w:vAlign w:val="center"/>
          </w:tcPr>
          <w:p w14:paraId="1686353E">
            <w:pPr>
              <w:widowControl/>
              <w:jc w:val="left"/>
              <w:rPr>
                <w:rFonts w:ascii="宋体" w:hAnsi="宋体" w:cs="宋体"/>
                <w:b/>
                <w:bCs/>
                <w:color w:val="3F3F3F"/>
                <w:kern w:val="0"/>
                <w:sz w:val="22"/>
              </w:rPr>
            </w:pPr>
          </w:p>
        </w:tc>
        <w:tc>
          <w:tcPr>
            <w:tcW w:w="1473" w:type="dxa"/>
            <w:shd w:val="clear" w:color="000000" w:fill="FFFFFF"/>
            <w:vAlign w:val="center"/>
          </w:tcPr>
          <w:p w14:paraId="70F3CE34">
            <w:pPr>
              <w:widowControl/>
              <w:jc w:val="left"/>
              <w:rPr>
                <w:rFonts w:ascii="宋体" w:hAnsi="宋体" w:cs="宋体"/>
                <w:b/>
                <w:bCs/>
                <w:color w:val="3F3F3F"/>
                <w:kern w:val="0"/>
                <w:sz w:val="22"/>
              </w:rPr>
            </w:pPr>
          </w:p>
        </w:tc>
        <w:tc>
          <w:tcPr>
            <w:tcW w:w="3312" w:type="dxa"/>
            <w:shd w:val="clear" w:color="000000" w:fill="FFFFFF"/>
            <w:vAlign w:val="center"/>
          </w:tcPr>
          <w:p w14:paraId="003A43D5">
            <w:pPr>
              <w:widowControl/>
              <w:jc w:val="left"/>
              <w:rPr>
                <w:rFonts w:ascii="宋体" w:hAnsi="宋体" w:cs="宋体"/>
                <w:b/>
                <w:bCs/>
                <w:color w:val="3F3F3F"/>
                <w:kern w:val="0"/>
                <w:sz w:val="22"/>
              </w:rPr>
            </w:pPr>
          </w:p>
        </w:tc>
      </w:tr>
    </w:tbl>
    <w:p w14:paraId="5153AACF">
      <w:pPr>
        <w:keepNext w:val="0"/>
        <w:keepLines w:val="0"/>
        <w:pageBreakBefore w:val="0"/>
        <w:widowControl/>
        <w:kinsoku/>
        <w:wordWrap/>
        <w:overflowPunct/>
        <w:topLinePunct w:val="0"/>
        <w:autoSpaceDE/>
        <w:autoSpaceDN/>
        <w:bidi w:val="0"/>
        <w:adjustRightInd/>
        <w:snapToGrid/>
        <w:spacing w:before="157" w:beforeLines="50"/>
        <w:textAlignment w:val="auto"/>
        <w:rPr>
          <w:rFonts w:hint="eastAsia" w:ascii="宋体" w:hAnsi="宋体" w:eastAsia="宋体" w:cs="宋体"/>
          <w:b/>
          <w:bCs/>
          <w:color w:val="FF0000"/>
          <w:kern w:val="0"/>
          <w:sz w:val="22"/>
          <w:szCs w:val="22"/>
        </w:rPr>
      </w:pPr>
      <w:r>
        <w:rPr>
          <w:rFonts w:hint="eastAsia" w:ascii="宋体" w:hAnsi="宋体" w:eastAsia="宋体" w:cs="宋体"/>
          <w:b/>
          <w:bCs/>
          <w:color w:val="FF0000"/>
          <w:kern w:val="0"/>
          <w:sz w:val="22"/>
          <w:szCs w:val="22"/>
          <w:lang w:val="en-US" w:eastAsia="zh-CN"/>
        </w:rPr>
        <w:t>注：</w:t>
      </w:r>
      <w:r>
        <w:rPr>
          <w:rFonts w:hint="eastAsia" w:ascii="宋体" w:hAnsi="宋体" w:eastAsia="宋体" w:cs="宋体"/>
          <w:b/>
          <w:bCs/>
          <w:color w:val="FF0000"/>
          <w:kern w:val="0"/>
          <w:sz w:val="22"/>
          <w:szCs w:val="22"/>
        </w:rPr>
        <w:t>根据附件公示的参数逐一响应，如有新增、意见或建议请列明并说明理由及附上佐证资料</w:t>
      </w:r>
    </w:p>
    <w:p w14:paraId="7BA84435">
      <w:pPr>
        <w:keepNext w:val="0"/>
        <w:keepLines w:val="0"/>
        <w:pageBreakBefore w:val="0"/>
        <w:widowControl/>
        <w:kinsoku/>
        <w:wordWrap/>
        <w:overflowPunct/>
        <w:topLinePunct w:val="0"/>
        <w:autoSpaceDE/>
        <w:autoSpaceDN/>
        <w:bidi w:val="0"/>
        <w:adjustRightInd/>
        <w:snapToGrid/>
        <w:spacing w:before="157" w:beforeLines="50"/>
        <w:textAlignment w:val="auto"/>
        <w:rPr>
          <w:rFonts w:hint="eastAsia" w:ascii="宋体" w:hAnsi="宋体" w:eastAsia="宋体" w:cs="宋体"/>
          <w:b/>
          <w:bCs/>
          <w:color w:val="FF0000"/>
          <w:kern w:val="0"/>
          <w:sz w:val="22"/>
          <w:szCs w:val="22"/>
          <w:lang w:val="en-US" w:eastAsia="zh-CN"/>
        </w:rPr>
      </w:pPr>
    </w:p>
    <w:p w14:paraId="0E9108EB">
      <w:pPr>
        <w:keepNext w:val="0"/>
        <w:keepLines w:val="0"/>
        <w:pageBreakBefore w:val="0"/>
        <w:widowControl/>
        <w:kinsoku/>
        <w:wordWrap/>
        <w:overflowPunct/>
        <w:topLinePunct w:val="0"/>
        <w:autoSpaceDE/>
        <w:autoSpaceDN/>
        <w:bidi w:val="0"/>
        <w:adjustRightInd/>
        <w:snapToGrid/>
        <w:spacing w:before="157" w:beforeLines="50"/>
        <w:textAlignment w:val="auto"/>
        <w:rPr>
          <w:rFonts w:hint="eastAsia" w:ascii="宋体" w:hAnsi="宋体" w:eastAsia="宋体" w:cs="宋体"/>
          <w:b/>
          <w:bCs/>
          <w:color w:val="FF0000"/>
          <w:kern w:val="0"/>
          <w:sz w:val="22"/>
          <w:szCs w:val="22"/>
          <w:lang w:val="en-US" w:eastAsia="zh-CN"/>
        </w:rPr>
      </w:pPr>
    </w:p>
    <w:p w14:paraId="29E27B5B">
      <w:pPr>
        <w:keepNext w:val="0"/>
        <w:keepLines w:val="0"/>
        <w:pageBreakBefore w:val="0"/>
        <w:widowControl/>
        <w:kinsoku/>
        <w:wordWrap/>
        <w:overflowPunct/>
        <w:topLinePunct w:val="0"/>
        <w:autoSpaceDE/>
        <w:autoSpaceDN/>
        <w:bidi w:val="0"/>
        <w:adjustRightInd/>
        <w:snapToGrid/>
        <w:spacing w:before="157" w:beforeLines="50"/>
        <w:textAlignment w:val="auto"/>
        <w:rPr>
          <w:rFonts w:hint="eastAsia" w:ascii="宋体" w:hAnsi="宋体" w:eastAsia="宋体" w:cs="宋体"/>
          <w:b/>
          <w:bCs/>
          <w:color w:val="FF0000"/>
          <w:kern w:val="0"/>
          <w:sz w:val="22"/>
          <w:szCs w:val="22"/>
          <w:lang w:val="en-US" w:eastAsia="zh-CN"/>
        </w:rPr>
      </w:pPr>
    </w:p>
    <w:p w14:paraId="2C979EA9">
      <w:pPr>
        <w:keepNext w:val="0"/>
        <w:keepLines w:val="0"/>
        <w:pageBreakBefore w:val="0"/>
        <w:widowControl/>
        <w:kinsoku/>
        <w:wordWrap/>
        <w:overflowPunct/>
        <w:topLinePunct w:val="0"/>
        <w:autoSpaceDE/>
        <w:autoSpaceDN/>
        <w:bidi w:val="0"/>
        <w:adjustRightInd/>
        <w:snapToGrid/>
        <w:spacing w:before="157" w:beforeLines="50"/>
        <w:textAlignment w:val="auto"/>
        <w:rPr>
          <w:rFonts w:hint="eastAsia" w:ascii="宋体" w:hAnsi="宋体" w:eastAsia="宋体" w:cs="宋体"/>
          <w:b/>
          <w:bCs/>
          <w:color w:val="FF0000"/>
          <w:kern w:val="0"/>
          <w:sz w:val="22"/>
          <w:szCs w:val="22"/>
          <w:lang w:val="en-US" w:eastAsia="zh-CN"/>
        </w:rPr>
      </w:pPr>
    </w:p>
    <w:p w14:paraId="164D1BF0">
      <w:pPr>
        <w:keepNext w:val="0"/>
        <w:keepLines w:val="0"/>
        <w:pageBreakBefore w:val="0"/>
        <w:widowControl/>
        <w:kinsoku/>
        <w:wordWrap/>
        <w:overflowPunct/>
        <w:topLinePunct w:val="0"/>
        <w:autoSpaceDE/>
        <w:autoSpaceDN/>
        <w:bidi w:val="0"/>
        <w:adjustRightInd/>
        <w:snapToGrid/>
        <w:spacing w:before="157" w:beforeLines="50"/>
        <w:textAlignment w:val="auto"/>
        <w:rPr>
          <w:rFonts w:hint="eastAsia" w:ascii="宋体" w:hAnsi="宋体" w:eastAsia="宋体" w:cs="宋体"/>
          <w:b/>
          <w:bCs/>
          <w:color w:val="FF0000"/>
          <w:kern w:val="0"/>
          <w:sz w:val="22"/>
          <w:szCs w:val="22"/>
          <w:lang w:val="en-US" w:eastAsia="zh-CN"/>
        </w:rPr>
      </w:pPr>
    </w:p>
    <w:p w14:paraId="68AC8F54">
      <w:pPr>
        <w:keepNext w:val="0"/>
        <w:keepLines w:val="0"/>
        <w:pageBreakBefore w:val="0"/>
        <w:widowControl/>
        <w:kinsoku/>
        <w:wordWrap/>
        <w:overflowPunct/>
        <w:topLinePunct w:val="0"/>
        <w:autoSpaceDE/>
        <w:autoSpaceDN/>
        <w:bidi w:val="0"/>
        <w:adjustRightInd/>
        <w:snapToGrid/>
        <w:spacing w:before="157" w:beforeLines="50"/>
        <w:textAlignment w:val="auto"/>
        <w:rPr>
          <w:rFonts w:hint="eastAsia" w:ascii="宋体" w:hAnsi="宋体" w:eastAsia="宋体" w:cs="宋体"/>
          <w:b/>
          <w:bCs/>
          <w:color w:val="FF0000"/>
          <w:kern w:val="0"/>
          <w:sz w:val="22"/>
          <w:szCs w:val="22"/>
          <w:lang w:val="en-US" w:eastAsia="zh-CN"/>
        </w:rPr>
      </w:pPr>
    </w:p>
    <w:p w14:paraId="72E93AB0">
      <w:pPr>
        <w:keepNext w:val="0"/>
        <w:keepLines w:val="0"/>
        <w:pageBreakBefore w:val="0"/>
        <w:widowControl/>
        <w:numPr>
          <w:ilvl w:val="0"/>
          <w:numId w:val="0"/>
        </w:numPr>
        <w:kinsoku/>
        <w:wordWrap/>
        <w:overflowPunct/>
        <w:topLinePunct w:val="0"/>
        <w:autoSpaceDE/>
        <w:autoSpaceDN/>
        <w:bidi w:val="0"/>
        <w:adjustRightInd/>
        <w:snapToGrid/>
        <w:spacing w:before="157" w:beforeLines="50"/>
        <w:ind w:leftChars="0"/>
        <w:textAlignment w:val="auto"/>
        <w:rPr>
          <w:rFonts w:hint="eastAsia" w:ascii="宋体" w:hAnsi="宋体" w:eastAsia="宋体" w:cs="宋体"/>
          <w:b/>
          <w:bCs/>
          <w:color w:val="auto"/>
          <w:kern w:val="0"/>
          <w:sz w:val="28"/>
          <w:szCs w:val="28"/>
          <w:lang w:val="en-US" w:eastAsia="zh-CN"/>
        </w:rPr>
      </w:pPr>
      <w:r>
        <w:rPr>
          <w:rFonts w:hint="eastAsia" w:ascii="宋体" w:hAnsi="宋体" w:eastAsia="宋体" w:cs="宋体"/>
          <w:b/>
          <w:bCs/>
          <w:color w:val="auto"/>
          <w:kern w:val="0"/>
          <w:sz w:val="28"/>
          <w:szCs w:val="28"/>
          <w:lang w:val="en-US" w:eastAsia="zh-CN"/>
        </w:rPr>
        <w:t>五、所投产品技术白皮书及彩页</w:t>
      </w:r>
    </w:p>
    <w:p w14:paraId="1DAEED1E">
      <w:pPr>
        <w:keepNext w:val="0"/>
        <w:keepLines w:val="0"/>
        <w:pageBreakBefore w:val="0"/>
        <w:widowControl/>
        <w:numPr>
          <w:ilvl w:val="0"/>
          <w:numId w:val="0"/>
        </w:numPr>
        <w:kinsoku/>
        <w:wordWrap/>
        <w:overflowPunct/>
        <w:topLinePunct w:val="0"/>
        <w:autoSpaceDE/>
        <w:autoSpaceDN/>
        <w:bidi w:val="0"/>
        <w:adjustRightInd/>
        <w:snapToGrid/>
        <w:spacing w:before="157" w:beforeLines="50"/>
        <w:jc w:val="both"/>
        <w:textAlignment w:val="auto"/>
        <w:rPr>
          <w:rFonts w:hint="default" w:ascii="宋体" w:hAnsi="宋体" w:eastAsia="宋体" w:cs="宋体"/>
          <w:b/>
          <w:bCs/>
          <w:color w:val="FF0000"/>
          <w:kern w:val="0"/>
          <w:sz w:val="22"/>
          <w:szCs w:val="22"/>
          <w:lang w:val="en-US" w:eastAsia="zh-CN"/>
        </w:rPr>
      </w:pPr>
    </w:p>
    <w:p w14:paraId="1C57C464">
      <w:pPr>
        <w:keepNext w:val="0"/>
        <w:keepLines w:val="0"/>
        <w:pageBreakBefore w:val="0"/>
        <w:widowControl/>
        <w:numPr>
          <w:ilvl w:val="0"/>
          <w:numId w:val="0"/>
        </w:numPr>
        <w:kinsoku/>
        <w:wordWrap/>
        <w:overflowPunct/>
        <w:topLinePunct w:val="0"/>
        <w:autoSpaceDE/>
        <w:autoSpaceDN/>
        <w:bidi w:val="0"/>
        <w:adjustRightInd/>
        <w:snapToGrid/>
        <w:spacing w:before="157" w:beforeLines="50"/>
        <w:jc w:val="both"/>
        <w:textAlignment w:val="auto"/>
        <w:rPr>
          <w:rFonts w:hint="default" w:ascii="宋体" w:hAnsi="宋体" w:eastAsia="宋体" w:cs="宋体"/>
          <w:b/>
          <w:bCs/>
          <w:color w:val="FF0000"/>
          <w:kern w:val="0"/>
          <w:sz w:val="22"/>
          <w:szCs w:val="22"/>
          <w:lang w:val="en-US" w:eastAsia="zh-CN"/>
        </w:rPr>
      </w:pPr>
    </w:p>
    <w:p w14:paraId="4DDE0C0F">
      <w:pPr>
        <w:keepNext w:val="0"/>
        <w:keepLines w:val="0"/>
        <w:pageBreakBefore w:val="0"/>
        <w:widowControl/>
        <w:numPr>
          <w:ilvl w:val="0"/>
          <w:numId w:val="0"/>
        </w:numPr>
        <w:kinsoku/>
        <w:wordWrap/>
        <w:overflowPunct/>
        <w:topLinePunct w:val="0"/>
        <w:autoSpaceDE/>
        <w:autoSpaceDN/>
        <w:bidi w:val="0"/>
        <w:adjustRightInd/>
        <w:snapToGrid/>
        <w:spacing w:before="157" w:beforeLines="50"/>
        <w:jc w:val="both"/>
        <w:textAlignment w:val="auto"/>
        <w:rPr>
          <w:rFonts w:hint="default" w:ascii="宋体" w:hAnsi="宋体" w:eastAsia="宋体" w:cs="宋体"/>
          <w:b/>
          <w:bCs/>
          <w:color w:val="FF0000"/>
          <w:kern w:val="0"/>
          <w:sz w:val="22"/>
          <w:szCs w:val="22"/>
          <w:lang w:val="en-US" w:eastAsia="zh-CN"/>
        </w:rPr>
      </w:pPr>
    </w:p>
    <w:p w14:paraId="0F3D5D68">
      <w:pPr>
        <w:keepNext w:val="0"/>
        <w:keepLines w:val="0"/>
        <w:pageBreakBefore w:val="0"/>
        <w:widowControl/>
        <w:numPr>
          <w:ilvl w:val="0"/>
          <w:numId w:val="0"/>
        </w:numPr>
        <w:kinsoku/>
        <w:wordWrap/>
        <w:overflowPunct/>
        <w:topLinePunct w:val="0"/>
        <w:autoSpaceDE/>
        <w:autoSpaceDN/>
        <w:bidi w:val="0"/>
        <w:adjustRightInd/>
        <w:snapToGrid/>
        <w:spacing w:before="157" w:beforeLines="50"/>
        <w:jc w:val="both"/>
        <w:textAlignment w:val="auto"/>
        <w:rPr>
          <w:rFonts w:hint="default" w:ascii="宋体" w:hAnsi="宋体" w:eastAsia="宋体" w:cs="宋体"/>
          <w:b/>
          <w:bCs/>
          <w:color w:val="FF0000"/>
          <w:kern w:val="0"/>
          <w:sz w:val="22"/>
          <w:szCs w:val="22"/>
          <w:lang w:val="en-US" w:eastAsia="zh-CN"/>
        </w:rPr>
      </w:pPr>
    </w:p>
    <w:p w14:paraId="4F701BB9">
      <w:pPr>
        <w:keepNext w:val="0"/>
        <w:keepLines w:val="0"/>
        <w:pageBreakBefore w:val="0"/>
        <w:widowControl/>
        <w:numPr>
          <w:ilvl w:val="0"/>
          <w:numId w:val="0"/>
        </w:numPr>
        <w:kinsoku/>
        <w:wordWrap/>
        <w:overflowPunct/>
        <w:topLinePunct w:val="0"/>
        <w:autoSpaceDE/>
        <w:autoSpaceDN/>
        <w:bidi w:val="0"/>
        <w:adjustRightInd/>
        <w:snapToGrid/>
        <w:spacing w:before="157" w:beforeLines="50"/>
        <w:jc w:val="both"/>
        <w:textAlignment w:val="auto"/>
        <w:rPr>
          <w:rFonts w:hint="default" w:ascii="宋体" w:hAnsi="宋体" w:eastAsia="宋体" w:cs="宋体"/>
          <w:b/>
          <w:bCs/>
          <w:color w:val="FF0000"/>
          <w:kern w:val="0"/>
          <w:sz w:val="22"/>
          <w:szCs w:val="22"/>
          <w:lang w:val="en-US" w:eastAsia="zh-CN"/>
        </w:rPr>
      </w:pPr>
    </w:p>
    <w:p w14:paraId="06531BDD">
      <w:pPr>
        <w:keepNext w:val="0"/>
        <w:keepLines w:val="0"/>
        <w:pageBreakBefore w:val="0"/>
        <w:widowControl/>
        <w:numPr>
          <w:ilvl w:val="0"/>
          <w:numId w:val="0"/>
        </w:numPr>
        <w:kinsoku/>
        <w:wordWrap/>
        <w:overflowPunct/>
        <w:topLinePunct w:val="0"/>
        <w:autoSpaceDE/>
        <w:autoSpaceDN/>
        <w:bidi w:val="0"/>
        <w:adjustRightInd/>
        <w:snapToGrid/>
        <w:spacing w:before="157" w:beforeLines="50"/>
        <w:jc w:val="both"/>
        <w:textAlignment w:val="auto"/>
        <w:rPr>
          <w:rFonts w:hint="default" w:ascii="宋体" w:hAnsi="宋体" w:eastAsia="宋体" w:cs="宋体"/>
          <w:b/>
          <w:bCs/>
          <w:color w:val="FF0000"/>
          <w:kern w:val="0"/>
          <w:sz w:val="22"/>
          <w:szCs w:val="22"/>
          <w:lang w:val="en-US" w:eastAsia="zh-CN"/>
        </w:rPr>
      </w:pPr>
    </w:p>
    <w:p w14:paraId="1F22565C">
      <w:pPr>
        <w:keepNext w:val="0"/>
        <w:keepLines w:val="0"/>
        <w:pageBreakBefore w:val="0"/>
        <w:widowControl/>
        <w:numPr>
          <w:ilvl w:val="0"/>
          <w:numId w:val="0"/>
        </w:numPr>
        <w:kinsoku/>
        <w:wordWrap/>
        <w:overflowPunct/>
        <w:topLinePunct w:val="0"/>
        <w:autoSpaceDE/>
        <w:autoSpaceDN/>
        <w:bidi w:val="0"/>
        <w:adjustRightInd/>
        <w:snapToGrid/>
        <w:spacing w:before="157" w:beforeLines="50"/>
        <w:jc w:val="both"/>
        <w:textAlignment w:val="auto"/>
        <w:rPr>
          <w:rFonts w:hint="default" w:ascii="宋体" w:hAnsi="宋体" w:eastAsia="宋体" w:cs="宋体"/>
          <w:b/>
          <w:bCs/>
          <w:color w:val="FF0000"/>
          <w:kern w:val="0"/>
          <w:sz w:val="22"/>
          <w:szCs w:val="22"/>
          <w:lang w:val="en-US" w:eastAsia="zh-CN"/>
        </w:rPr>
      </w:pPr>
    </w:p>
    <w:p w14:paraId="0E0DBCD6">
      <w:pPr>
        <w:keepNext w:val="0"/>
        <w:keepLines w:val="0"/>
        <w:pageBreakBefore w:val="0"/>
        <w:widowControl/>
        <w:numPr>
          <w:ilvl w:val="0"/>
          <w:numId w:val="0"/>
        </w:numPr>
        <w:kinsoku/>
        <w:wordWrap/>
        <w:overflowPunct/>
        <w:topLinePunct w:val="0"/>
        <w:autoSpaceDE/>
        <w:autoSpaceDN/>
        <w:bidi w:val="0"/>
        <w:adjustRightInd/>
        <w:snapToGrid/>
        <w:spacing w:before="157" w:beforeLines="50"/>
        <w:jc w:val="both"/>
        <w:textAlignment w:val="auto"/>
        <w:rPr>
          <w:rFonts w:hint="default" w:ascii="宋体" w:hAnsi="宋体" w:eastAsia="宋体" w:cs="宋体"/>
          <w:b/>
          <w:bCs/>
          <w:color w:val="FF0000"/>
          <w:kern w:val="0"/>
          <w:sz w:val="22"/>
          <w:szCs w:val="22"/>
          <w:lang w:val="en-US" w:eastAsia="zh-CN"/>
        </w:rPr>
      </w:pPr>
    </w:p>
    <w:p w14:paraId="7E390ECC">
      <w:pPr>
        <w:keepNext w:val="0"/>
        <w:keepLines w:val="0"/>
        <w:pageBreakBefore w:val="0"/>
        <w:widowControl/>
        <w:numPr>
          <w:ilvl w:val="0"/>
          <w:numId w:val="0"/>
        </w:numPr>
        <w:kinsoku/>
        <w:wordWrap/>
        <w:overflowPunct/>
        <w:topLinePunct w:val="0"/>
        <w:autoSpaceDE/>
        <w:autoSpaceDN/>
        <w:bidi w:val="0"/>
        <w:adjustRightInd/>
        <w:snapToGrid/>
        <w:spacing w:before="157" w:beforeLines="50"/>
        <w:ind w:leftChars="0"/>
        <w:jc w:val="both"/>
        <w:textAlignment w:val="auto"/>
        <w:rPr>
          <w:rFonts w:hint="eastAsia" w:ascii="宋体" w:hAnsi="宋体" w:eastAsia="宋体" w:cs="宋体"/>
          <w:b/>
          <w:bCs/>
          <w:color w:val="auto"/>
          <w:kern w:val="0"/>
          <w:sz w:val="28"/>
          <w:szCs w:val="28"/>
          <w:lang w:val="en-US" w:eastAsia="zh-CN"/>
        </w:rPr>
      </w:pPr>
      <w:r>
        <w:rPr>
          <w:rFonts w:hint="eastAsia" w:ascii="宋体" w:hAnsi="宋体" w:eastAsia="宋体" w:cs="宋体"/>
          <w:b/>
          <w:bCs/>
          <w:color w:val="auto"/>
          <w:kern w:val="0"/>
          <w:sz w:val="28"/>
          <w:szCs w:val="28"/>
          <w:lang w:val="en-US" w:eastAsia="zh-CN"/>
        </w:rPr>
        <w:t>六、所投产品近两年用户名单及合同复印件或相关证明材料</w:t>
      </w:r>
    </w:p>
    <w:p w14:paraId="79429B7D">
      <w:pPr>
        <w:keepNext w:val="0"/>
        <w:keepLines w:val="0"/>
        <w:pageBreakBefore w:val="0"/>
        <w:widowControl/>
        <w:numPr>
          <w:ilvl w:val="0"/>
          <w:numId w:val="0"/>
        </w:numPr>
        <w:kinsoku/>
        <w:wordWrap/>
        <w:overflowPunct/>
        <w:topLinePunct w:val="0"/>
        <w:autoSpaceDE/>
        <w:autoSpaceDN/>
        <w:bidi w:val="0"/>
        <w:adjustRightInd/>
        <w:snapToGrid/>
        <w:spacing w:before="157" w:beforeLines="50"/>
        <w:jc w:val="both"/>
        <w:textAlignment w:val="auto"/>
        <w:rPr>
          <w:rFonts w:hint="default" w:ascii="宋体" w:hAnsi="宋体" w:eastAsia="宋体" w:cs="宋体"/>
          <w:b/>
          <w:bCs/>
          <w:color w:val="FF0000"/>
          <w:kern w:val="0"/>
          <w:sz w:val="22"/>
          <w:szCs w:val="22"/>
          <w:lang w:val="en-US" w:eastAsia="zh-CN"/>
        </w:rPr>
      </w:pPr>
    </w:p>
    <w:p w14:paraId="7B647E20">
      <w:pPr>
        <w:keepNext w:val="0"/>
        <w:keepLines w:val="0"/>
        <w:pageBreakBefore w:val="0"/>
        <w:widowControl/>
        <w:numPr>
          <w:ilvl w:val="0"/>
          <w:numId w:val="0"/>
        </w:numPr>
        <w:kinsoku/>
        <w:wordWrap/>
        <w:overflowPunct/>
        <w:topLinePunct w:val="0"/>
        <w:autoSpaceDE/>
        <w:autoSpaceDN/>
        <w:bidi w:val="0"/>
        <w:adjustRightInd/>
        <w:snapToGrid/>
        <w:spacing w:before="157" w:beforeLines="50"/>
        <w:jc w:val="both"/>
        <w:textAlignment w:val="auto"/>
        <w:rPr>
          <w:rFonts w:hint="default" w:ascii="宋体" w:hAnsi="宋体" w:eastAsia="宋体" w:cs="宋体"/>
          <w:b/>
          <w:bCs/>
          <w:color w:val="FF0000"/>
          <w:kern w:val="0"/>
          <w:sz w:val="22"/>
          <w:szCs w:val="22"/>
          <w:lang w:val="en-US" w:eastAsia="zh-CN"/>
        </w:rPr>
      </w:pPr>
    </w:p>
    <w:p w14:paraId="4F7A615D">
      <w:pPr>
        <w:keepNext w:val="0"/>
        <w:keepLines w:val="0"/>
        <w:pageBreakBefore w:val="0"/>
        <w:widowControl/>
        <w:numPr>
          <w:ilvl w:val="0"/>
          <w:numId w:val="0"/>
        </w:numPr>
        <w:kinsoku/>
        <w:wordWrap/>
        <w:overflowPunct/>
        <w:topLinePunct w:val="0"/>
        <w:autoSpaceDE/>
        <w:autoSpaceDN/>
        <w:bidi w:val="0"/>
        <w:adjustRightInd/>
        <w:snapToGrid/>
        <w:spacing w:before="157" w:beforeLines="50"/>
        <w:jc w:val="both"/>
        <w:textAlignment w:val="auto"/>
        <w:rPr>
          <w:rFonts w:hint="default" w:ascii="宋体" w:hAnsi="宋体" w:eastAsia="宋体" w:cs="宋体"/>
          <w:b/>
          <w:bCs/>
          <w:color w:val="FF0000"/>
          <w:kern w:val="0"/>
          <w:sz w:val="22"/>
          <w:szCs w:val="22"/>
          <w:lang w:val="en-US" w:eastAsia="zh-CN"/>
        </w:rPr>
      </w:pPr>
    </w:p>
    <w:p w14:paraId="190B8CD0">
      <w:pPr>
        <w:keepNext w:val="0"/>
        <w:keepLines w:val="0"/>
        <w:pageBreakBefore w:val="0"/>
        <w:widowControl/>
        <w:numPr>
          <w:ilvl w:val="0"/>
          <w:numId w:val="0"/>
        </w:numPr>
        <w:kinsoku/>
        <w:wordWrap/>
        <w:overflowPunct/>
        <w:topLinePunct w:val="0"/>
        <w:autoSpaceDE/>
        <w:autoSpaceDN/>
        <w:bidi w:val="0"/>
        <w:adjustRightInd/>
        <w:snapToGrid/>
        <w:spacing w:before="157" w:beforeLines="50"/>
        <w:jc w:val="both"/>
        <w:textAlignment w:val="auto"/>
        <w:rPr>
          <w:rFonts w:hint="default" w:ascii="宋体" w:hAnsi="宋体" w:eastAsia="宋体" w:cs="宋体"/>
          <w:b/>
          <w:bCs/>
          <w:color w:val="FF0000"/>
          <w:kern w:val="0"/>
          <w:sz w:val="22"/>
          <w:szCs w:val="22"/>
          <w:lang w:val="en-US" w:eastAsia="zh-CN"/>
        </w:rPr>
      </w:pPr>
    </w:p>
    <w:p w14:paraId="72862DCE">
      <w:pPr>
        <w:keepNext w:val="0"/>
        <w:keepLines w:val="0"/>
        <w:pageBreakBefore w:val="0"/>
        <w:widowControl/>
        <w:numPr>
          <w:ilvl w:val="0"/>
          <w:numId w:val="0"/>
        </w:numPr>
        <w:kinsoku/>
        <w:wordWrap/>
        <w:overflowPunct/>
        <w:topLinePunct w:val="0"/>
        <w:autoSpaceDE/>
        <w:autoSpaceDN/>
        <w:bidi w:val="0"/>
        <w:adjustRightInd/>
        <w:snapToGrid/>
        <w:spacing w:before="157" w:beforeLines="50"/>
        <w:jc w:val="both"/>
        <w:textAlignment w:val="auto"/>
        <w:rPr>
          <w:rFonts w:hint="default" w:ascii="宋体" w:hAnsi="宋体" w:eastAsia="宋体" w:cs="宋体"/>
          <w:b/>
          <w:bCs/>
          <w:color w:val="FF0000"/>
          <w:kern w:val="0"/>
          <w:sz w:val="22"/>
          <w:szCs w:val="22"/>
          <w:lang w:val="en-US" w:eastAsia="zh-CN"/>
        </w:rPr>
      </w:pPr>
    </w:p>
    <w:p w14:paraId="30DE6543">
      <w:pPr>
        <w:keepNext w:val="0"/>
        <w:keepLines w:val="0"/>
        <w:pageBreakBefore w:val="0"/>
        <w:widowControl/>
        <w:numPr>
          <w:ilvl w:val="0"/>
          <w:numId w:val="0"/>
        </w:numPr>
        <w:kinsoku/>
        <w:wordWrap/>
        <w:overflowPunct/>
        <w:topLinePunct w:val="0"/>
        <w:autoSpaceDE/>
        <w:autoSpaceDN/>
        <w:bidi w:val="0"/>
        <w:adjustRightInd/>
        <w:snapToGrid/>
        <w:spacing w:before="157" w:beforeLines="50"/>
        <w:jc w:val="both"/>
        <w:textAlignment w:val="auto"/>
        <w:rPr>
          <w:rFonts w:hint="default" w:ascii="宋体" w:hAnsi="宋体" w:eastAsia="宋体" w:cs="宋体"/>
          <w:b/>
          <w:bCs/>
          <w:color w:val="FF0000"/>
          <w:kern w:val="0"/>
          <w:sz w:val="22"/>
          <w:szCs w:val="22"/>
          <w:lang w:val="en-US" w:eastAsia="zh-CN"/>
        </w:rPr>
      </w:pPr>
    </w:p>
    <w:p w14:paraId="7F99733E">
      <w:pPr>
        <w:keepNext w:val="0"/>
        <w:keepLines w:val="0"/>
        <w:pageBreakBefore w:val="0"/>
        <w:widowControl/>
        <w:numPr>
          <w:ilvl w:val="0"/>
          <w:numId w:val="0"/>
        </w:numPr>
        <w:kinsoku/>
        <w:wordWrap/>
        <w:overflowPunct/>
        <w:topLinePunct w:val="0"/>
        <w:autoSpaceDE/>
        <w:autoSpaceDN/>
        <w:bidi w:val="0"/>
        <w:adjustRightInd/>
        <w:snapToGrid/>
        <w:spacing w:before="157" w:beforeLines="50"/>
        <w:jc w:val="both"/>
        <w:textAlignment w:val="auto"/>
        <w:rPr>
          <w:rFonts w:hint="default" w:ascii="宋体" w:hAnsi="宋体" w:eastAsia="宋体" w:cs="宋体"/>
          <w:b/>
          <w:bCs/>
          <w:color w:val="FF0000"/>
          <w:kern w:val="0"/>
          <w:sz w:val="22"/>
          <w:szCs w:val="22"/>
          <w:lang w:val="en-US" w:eastAsia="zh-CN"/>
        </w:rPr>
      </w:pPr>
    </w:p>
    <w:p w14:paraId="5E76E96D">
      <w:pPr>
        <w:keepNext w:val="0"/>
        <w:keepLines w:val="0"/>
        <w:pageBreakBefore w:val="0"/>
        <w:widowControl/>
        <w:numPr>
          <w:ilvl w:val="0"/>
          <w:numId w:val="0"/>
        </w:numPr>
        <w:kinsoku/>
        <w:wordWrap/>
        <w:overflowPunct/>
        <w:topLinePunct w:val="0"/>
        <w:autoSpaceDE/>
        <w:autoSpaceDN/>
        <w:bidi w:val="0"/>
        <w:adjustRightInd/>
        <w:snapToGrid/>
        <w:spacing w:before="157" w:beforeLines="50"/>
        <w:jc w:val="both"/>
        <w:textAlignment w:val="auto"/>
        <w:rPr>
          <w:rFonts w:hint="default" w:ascii="宋体" w:hAnsi="宋体" w:eastAsia="宋体" w:cs="宋体"/>
          <w:b/>
          <w:bCs/>
          <w:color w:val="FF0000"/>
          <w:kern w:val="0"/>
          <w:sz w:val="22"/>
          <w:szCs w:val="22"/>
          <w:lang w:val="en-US" w:eastAsia="zh-CN"/>
        </w:rPr>
      </w:pPr>
    </w:p>
    <w:p w14:paraId="341EEC2A">
      <w:pPr>
        <w:keepNext w:val="0"/>
        <w:keepLines w:val="0"/>
        <w:pageBreakBefore w:val="0"/>
        <w:widowControl/>
        <w:numPr>
          <w:ilvl w:val="0"/>
          <w:numId w:val="0"/>
        </w:numPr>
        <w:kinsoku/>
        <w:wordWrap/>
        <w:overflowPunct/>
        <w:topLinePunct w:val="0"/>
        <w:autoSpaceDE/>
        <w:autoSpaceDN/>
        <w:bidi w:val="0"/>
        <w:adjustRightInd/>
        <w:snapToGrid/>
        <w:spacing w:before="157" w:beforeLines="50"/>
        <w:jc w:val="both"/>
        <w:textAlignment w:val="auto"/>
        <w:rPr>
          <w:rFonts w:hint="default" w:ascii="宋体" w:hAnsi="宋体" w:eastAsia="宋体" w:cs="宋体"/>
          <w:b/>
          <w:bCs/>
          <w:color w:val="FF0000"/>
          <w:kern w:val="0"/>
          <w:sz w:val="22"/>
          <w:szCs w:val="22"/>
          <w:lang w:val="en-US" w:eastAsia="zh-CN"/>
        </w:rPr>
      </w:pPr>
    </w:p>
    <w:p w14:paraId="238B4DC1">
      <w:pPr>
        <w:keepNext w:val="0"/>
        <w:keepLines w:val="0"/>
        <w:pageBreakBefore w:val="0"/>
        <w:widowControl/>
        <w:numPr>
          <w:ilvl w:val="0"/>
          <w:numId w:val="0"/>
        </w:numPr>
        <w:kinsoku/>
        <w:wordWrap/>
        <w:overflowPunct/>
        <w:topLinePunct w:val="0"/>
        <w:autoSpaceDE/>
        <w:autoSpaceDN/>
        <w:bidi w:val="0"/>
        <w:adjustRightInd/>
        <w:snapToGrid/>
        <w:spacing w:before="157" w:beforeLines="50"/>
        <w:jc w:val="both"/>
        <w:textAlignment w:val="auto"/>
        <w:rPr>
          <w:rFonts w:hint="default" w:ascii="宋体" w:hAnsi="宋体" w:eastAsia="宋体" w:cs="宋体"/>
          <w:b/>
          <w:bCs/>
          <w:color w:val="FF0000"/>
          <w:kern w:val="0"/>
          <w:sz w:val="22"/>
          <w:szCs w:val="22"/>
          <w:lang w:val="en-US" w:eastAsia="zh-CN"/>
        </w:rPr>
      </w:pPr>
    </w:p>
    <w:p w14:paraId="189A859E">
      <w:pPr>
        <w:keepNext w:val="0"/>
        <w:keepLines w:val="0"/>
        <w:pageBreakBefore w:val="0"/>
        <w:widowControl/>
        <w:numPr>
          <w:ilvl w:val="0"/>
          <w:numId w:val="0"/>
        </w:numPr>
        <w:kinsoku/>
        <w:wordWrap/>
        <w:overflowPunct/>
        <w:topLinePunct w:val="0"/>
        <w:autoSpaceDE/>
        <w:autoSpaceDN/>
        <w:bidi w:val="0"/>
        <w:adjustRightInd/>
        <w:snapToGrid/>
        <w:spacing w:before="157" w:beforeLines="50"/>
        <w:jc w:val="both"/>
        <w:textAlignment w:val="auto"/>
        <w:rPr>
          <w:rFonts w:hint="default" w:ascii="宋体" w:hAnsi="宋体" w:eastAsia="宋体" w:cs="宋体"/>
          <w:b/>
          <w:bCs/>
          <w:color w:val="FF0000"/>
          <w:kern w:val="0"/>
          <w:sz w:val="22"/>
          <w:szCs w:val="22"/>
          <w:lang w:val="en-US" w:eastAsia="zh-CN"/>
        </w:rPr>
      </w:pPr>
    </w:p>
    <w:p w14:paraId="10EF2DDE">
      <w:pPr>
        <w:keepNext w:val="0"/>
        <w:keepLines w:val="0"/>
        <w:pageBreakBefore w:val="0"/>
        <w:widowControl/>
        <w:numPr>
          <w:ilvl w:val="0"/>
          <w:numId w:val="0"/>
        </w:numPr>
        <w:kinsoku/>
        <w:wordWrap/>
        <w:overflowPunct/>
        <w:topLinePunct w:val="0"/>
        <w:autoSpaceDE/>
        <w:autoSpaceDN/>
        <w:bidi w:val="0"/>
        <w:adjustRightInd/>
        <w:snapToGrid/>
        <w:spacing w:before="157" w:beforeLines="50"/>
        <w:jc w:val="both"/>
        <w:textAlignment w:val="auto"/>
        <w:rPr>
          <w:rFonts w:hint="default" w:ascii="宋体" w:hAnsi="宋体" w:eastAsia="宋体" w:cs="宋体"/>
          <w:b/>
          <w:bCs/>
          <w:color w:val="FF0000"/>
          <w:kern w:val="0"/>
          <w:sz w:val="22"/>
          <w:szCs w:val="22"/>
          <w:lang w:val="en-US" w:eastAsia="zh-CN"/>
        </w:rPr>
      </w:pPr>
    </w:p>
    <w:p w14:paraId="6711655B">
      <w:pPr>
        <w:keepNext w:val="0"/>
        <w:keepLines w:val="0"/>
        <w:pageBreakBefore w:val="0"/>
        <w:widowControl/>
        <w:numPr>
          <w:ilvl w:val="0"/>
          <w:numId w:val="0"/>
        </w:numPr>
        <w:kinsoku/>
        <w:wordWrap/>
        <w:overflowPunct/>
        <w:topLinePunct w:val="0"/>
        <w:autoSpaceDE/>
        <w:autoSpaceDN/>
        <w:bidi w:val="0"/>
        <w:adjustRightInd/>
        <w:snapToGrid/>
        <w:spacing w:before="157" w:beforeLines="50"/>
        <w:jc w:val="both"/>
        <w:textAlignment w:val="auto"/>
        <w:rPr>
          <w:rFonts w:hint="default" w:ascii="宋体" w:hAnsi="宋体" w:eastAsia="宋体" w:cs="宋体"/>
          <w:b/>
          <w:bCs/>
          <w:color w:val="FF0000"/>
          <w:kern w:val="0"/>
          <w:sz w:val="22"/>
          <w:szCs w:val="22"/>
          <w:lang w:val="en-US" w:eastAsia="zh-CN"/>
        </w:rPr>
      </w:pPr>
    </w:p>
    <w:p w14:paraId="2E0FFA2D">
      <w:pPr>
        <w:keepNext w:val="0"/>
        <w:keepLines w:val="0"/>
        <w:pageBreakBefore w:val="0"/>
        <w:widowControl/>
        <w:numPr>
          <w:ilvl w:val="0"/>
          <w:numId w:val="0"/>
        </w:numPr>
        <w:kinsoku/>
        <w:wordWrap/>
        <w:overflowPunct/>
        <w:topLinePunct w:val="0"/>
        <w:autoSpaceDE/>
        <w:autoSpaceDN/>
        <w:bidi w:val="0"/>
        <w:adjustRightInd/>
        <w:snapToGrid/>
        <w:spacing w:before="157" w:beforeLines="50"/>
        <w:jc w:val="both"/>
        <w:textAlignment w:val="auto"/>
        <w:rPr>
          <w:rFonts w:hint="default" w:ascii="宋体" w:hAnsi="宋体" w:eastAsia="宋体" w:cs="宋体"/>
          <w:b/>
          <w:bCs/>
          <w:color w:val="FF0000"/>
          <w:kern w:val="0"/>
          <w:sz w:val="22"/>
          <w:szCs w:val="22"/>
          <w:lang w:val="en-US" w:eastAsia="zh-CN"/>
        </w:rPr>
      </w:pPr>
    </w:p>
    <w:p w14:paraId="0828DEE8">
      <w:pPr>
        <w:keepNext w:val="0"/>
        <w:keepLines w:val="0"/>
        <w:pageBreakBefore w:val="0"/>
        <w:widowControl/>
        <w:numPr>
          <w:ilvl w:val="0"/>
          <w:numId w:val="0"/>
        </w:numPr>
        <w:kinsoku/>
        <w:wordWrap/>
        <w:overflowPunct/>
        <w:topLinePunct w:val="0"/>
        <w:autoSpaceDE/>
        <w:autoSpaceDN/>
        <w:bidi w:val="0"/>
        <w:adjustRightInd/>
        <w:snapToGrid/>
        <w:spacing w:before="157" w:beforeLines="50"/>
        <w:jc w:val="both"/>
        <w:textAlignment w:val="auto"/>
        <w:rPr>
          <w:rFonts w:hint="default" w:ascii="宋体" w:hAnsi="宋体" w:eastAsia="宋体" w:cs="宋体"/>
          <w:b/>
          <w:bCs/>
          <w:color w:val="FF0000"/>
          <w:kern w:val="0"/>
          <w:sz w:val="22"/>
          <w:szCs w:val="22"/>
          <w:lang w:val="en-US" w:eastAsia="zh-CN"/>
        </w:rPr>
      </w:pPr>
    </w:p>
    <w:p w14:paraId="1EC2B538">
      <w:pPr>
        <w:keepNext w:val="0"/>
        <w:keepLines w:val="0"/>
        <w:pageBreakBefore w:val="0"/>
        <w:widowControl/>
        <w:numPr>
          <w:ilvl w:val="0"/>
          <w:numId w:val="0"/>
        </w:numPr>
        <w:kinsoku/>
        <w:wordWrap/>
        <w:overflowPunct/>
        <w:topLinePunct w:val="0"/>
        <w:autoSpaceDE/>
        <w:autoSpaceDN/>
        <w:bidi w:val="0"/>
        <w:adjustRightInd/>
        <w:snapToGrid/>
        <w:spacing w:before="157" w:beforeLines="50"/>
        <w:jc w:val="both"/>
        <w:textAlignment w:val="auto"/>
        <w:rPr>
          <w:rFonts w:hint="default" w:ascii="宋体" w:hAnsi="宋体" w:eastAsia="宋体" w:cs="宋体"/>
          <w:b/>
          <w:bCs/>
          <w:color w:val="FF0000"/>
          <w:kern w:val="0"/>
          <w:sz w:val="22"/>
          <w:szCs w:val="22"/>
          <w:lang w:val="en-US" w:eastAsia="zh-CN"/>
        </w:rPr>
      </w:pPr>
    </w:p>
    <w:p w14:paraId="41879E80">
      <w:pPr>
        <w:keepNext w:val="0"/>
        <w:keepLines w:val="0"/>
        <w:pageBreakBefore w:val="0"/>
        <w:widowControl/>
        <w:numPr>
          <w:ilvl w:val="0"/>
          <w:numId w:val="0"/>
        </w:numPr>
        <w:kinsoku/>
        <w:wordWrap/>
        <w:overflowPunct/>
        <w:topLinePunct w:val="0"/>
        <w:autoSpaceDE/>
        <w:autoSpaceDN/>
        <w:bidi w:val="0"/>
        <w:adjustRightInd/>
        <w:snapToGrid/>
        <w:spacing w:before="157" w:beforeLines="50"/>
        <w:jc w:val="both"/>
        <w:textAlignment w:val="auto"/>
        <w:rPr>
          <w:rFonts w:hint="default" w:ascii="宋体" w:hAnsi="宋体" w:eastAsia="宋体" w:cs="宋体"/>
          <w:b/>
          <w:bCs/>
          <w:color w:val="FF0000"/>
          <w:kern w:val="0"/>
          <w:sz w:val="22"/>
          <w:szCs w:val="22"/>
          <w:lang w:val="en-US" w:eastAsia="zh-CN"/>
        </w:rPr>
      </w:pPr>
    </w:p>
    <w:p w14:paraId="079BBF0E">
      <w:pPr>
        <w:keepNext w:val="0"/>
        <w:keepLines w:val="0"/>
        <w:pageBreakBefore w:val="0"/>
        <w:widowControl/>
        <w:numPr>
          <w:ilvl w:val="0"/>
          <w:numId w:val="0"/>
        </w:numPr>
        <w:kinsoku/>
        <w:wordWrap/>
        <w:overflowPunct/>
        <w:topLinePunct w:val="0"/>
        <w:autoSpaceDE/>
        <w:autoSpaceDN/>
        <w:bidi w:val="0"/>
        <w:adjustRightInd/>
        <w:snapToGrid/>
        <w:spacing w:before="157" w:beforeLines="50"/>
        <w:jc w:val="both"/>
        <w:textAlignment w:val="auto"/>
        <w:rPr>
          <w:rFonts w:hint="default" w:ascii="宋体" w:hAnsi="宋体" w:eastAsia="宋体" w:cs="宋体"/>
          <w:b/>
          <w:bCs/>
          <w:color w:val="FF0000"/>
          <w:kern w:val="0"/>
          <w:sz w:val="22"/>
          <w:szCs w:val="22"/>
          <w:lang w:val="en-US" w:eastAsia="zh-CN"/>
        </w:rPr>
      </w:pPr>
    </w:p>
    <w:p w14:paraId="64F118D4">
      <w:pPr>
        <w:keepNext w:val="0"/>
        <w:keepLines w:val="0"/>
        <w:pageBreakBefore w:val="0"/>
        <w:widowControl/>
        <w:numPr>
          <w:ilvl w:val="0"/>
          <w:numId w:val="0"/>
        </w:numPr>
        <w:kinsoku/>
        <w:wordWrap/>
        <w:overflowPunct/>
        <w:topLinePunct w:val="0"/>
        <w:autoSpaceDE/>
        <w:autoSpaceDN/>
        <w:bidi w:val="0"/>
        <w:adjustRightInd/>
        <w:snapToGrid/>
        <w:spacing w:before="157" w:beforeLines="50"/>
        <w:jc w:val="both"/>
        <w:textAlignment w:val="auto"/>
        <w:rPr>
          <w:rFonts w:hint="default" w:ascii="宋体" w:hAnsi="宋体" w:eastAsia="宋体" w:cs="宋体"/>
          <w:b/>
          <w:bCs/>
          <w:color w:val="FF0000"/>
          <w:kern w:val="0"/>
          <w:sz w:val="22"/>
          <w:szCs w:val="22"/>
          <w:lang w:val="en-US" w:eastAsia="zh-CN"/>
        </w:rPr>
      </w:pPr>
    </w:p>
    <w:p w14:paraId="77B1C844">
      <w:pPr>
        <w:keepNext w:val="0"/>
        <w:keepLines w:val="0"/>
        <w:pageBreakBefore w:val="0"/>
        <w:widowControl/>
        <w:numPr>
          <w:ilvl w:val="0"/>
          <w:numId w:val="0"/>
        </w:numPr>
        <w:kinsoku/>
        <w:wordWrap/>
        <w:overflowPunct/>
        <w:topLinePunct w:val="0"/>
        <w:autoSpaceDE/>
        <w:autoSpaceDN/>
        <w:bidi w:val="0"/>
        <w:adjustRightInd/>
        <w:snapToGrid/>
        <w:spacing w:before="157" w:beforeLines="50"/>
        <w:jc w:val="both"/>
        <w:textAlignment w:val="auto"/>
        <w:rPr>
          <w:rFonts w:hint="default" w:ascii="宋体" w:hAnsi="宋体" w:eastAsia="宋体" w:cs="宋体"/>
          <w:b/>
          <w:bCs/>
          <w:color w:val="FF0000"/>
          <w:kern w:val="0"/>
          <w:sz w:val="22"/>
          <w:szCs w:val="22"/>
          <w:lang w:val="en-US" w:eastAsia="zh-CN"/>
        </w:rPr>
      </w:pPr>
    </w:p>
    <w:p w14:paraId="43E3EFEF">
      <w:pPr>
        <w:keepNext w:val="0"/>
        <w:keepLines w:val="0"/>
        <w:pageBreakBefore w:val="0"/>
        <w:widowControl/>
        <w:numPr>
          <w:ilvl w:val="0"/>
          <w:numId w:val="0"/>
        </w:numPr>
        <w:kinsoku/>
        <w:wordWrap/>
        <w:overflowPunct/>
        <w:topLinePunct w:val="0"/>
        <w:autoSpaceDE/>
        <w:autoSpaceDN/>
        <w:bidi w:val="0"/>
        <w:adjustRightInd/>
        <w:snapToGrid/>
        <w:spacing w:before="157" w:beforeLines="50"/>
        <w:jc w:val="both"/>
        <w:textAlignment w:val="auto"/>
        <w:rPr>
          <w:rFonts w:hint="default" w:ascii="宋体" w:hAnsi="宋体" w:eastAsia="宋体" w:cs="宋体"/>
          <w:b/>
          <w:bCs/>
          <w:color w:val="FF0000"/>
          <w:kern w:val="0"/>
          <w:sz w:val="22"/>
          <w:szCs w:val="22"/>
          <w:lang w:val="en-US" w:eastAsia="zh-CN"/>
        </w:rPr>
      </w:pPr>
    </w:p>
    <w:p w14:paraId="023461FA">
      <w:pPr>
        <w:keepNext w:val="0"/>
        <w:keepLines w:val="0"/>
        <w:pageBreakBefore w:val="0"/>
        <w:widowControl/>
        <w:numPr>
          <w:ilvl w:val="0"/>
          <w:numId w:val="0"/>
        </w:numPr>
        <w:kinsoku/>
        <w:wordWrap/>
        <w:overflowPunct/>
        <w:topLinePunct w:val="0"/>
        <w:autoSpaceDE/>
        <w:autoSpaceDN/>
        <w:bidi w:val="0"/>
        <w:adjustRightInd/>
        <w:snapToGrid/>
        <w:spacing w:before="157" w:beforeLines="50"/>
        <w:jc w:val="both"/>
        <w:textAlignment w:val="auto"/>
        <w:rPr>
          <w:rFonts w:hint="default" w:ascii="宋体" w:hAnsi="宋体" w:eastAsia="宋体" w:cs="宋体"/>
          <w:b/>
          <w:bCs/>
          <w:color w:val="FF0000"/>
          <w:kern w:val="0"/>
          <w:sz w:val="22"/>
          <w:szCs w:val="22"/>
          <w:lang w:val="en-US" w:eastAsia="zh-CN"/>
        </w:rPr>
      </w:pPr>
    </w:p>
    <w:p w14:paraId="026E725C">
      <w:pPr>
        <w:keepNext w:val="0"/>
        <w:keepLines w:val="0"/>
        <w:pageBreakBefore w:val="0"/>
        <w:widowControl/>
        <w:numPr>
          <w:ilvl w:val="0"/>
          <w:numId w:val="0"/>
        </w:numPr>
        <w:kinsoku/>
        <w:wordWrap/>
        <w:overflowPunct/>
        <w:topLinePunct w:val="0"/>
        <w:autoSpaceDE/>
        <w:autoSpaceDN/>
        <w:bidi w:val="0"/>
        <w:adjustRightInd/>
        <w:snapToGrid/>
        <w:spacing w:before="157" w:beforeLines="50"/>
        <w:jc w:val="both"/>
        <w:textAlignment w:val="auto"/>
        <w:rPr>
          <w:rFonts w:hint="default" w:ascii="宋体" w:hAnsi="宋体" w:eastAsia="宋体" w:cs="宋体"/>
          <w:b/>
          <w:bCs/>
          <w:color w:val="FF0000"/>
          <w:kern w:val="0"/>
          <w:sz w:val="22"/>
          <w:szCs w:val="22"/>
          <w:lang w:val="en-US" w:eastAsia="zh-CN"/>
        </w:rPr>
      </w:pPr>
    </w:p>
    <w:p w14:paraId="52CDE366">
      <w:pPr>
        <w:keepNext w:val="0"/>
        <w:keepLines w:val="0"/>
        <w:pageBreakBefore w:val="0"/>
        <w:widowControl/>
        <w:numPr>
          <w:ilvl w:val="0"/>
          <w:numId w:val="0"/>
        </w:numPr>
        <w:kinsoku/>
        <w:wordWrap/>
        <w:overflowPunct/>
        <w:topLinePunct w:val="0"/>
        <w:autoSpaceDE/>
        <w:autoSpaceDN/>
        <w:bidi w:val="0"/>
        <w:adjustRightInd/>
        <w:snapToGrid/>
        <w:spacing w:before="157" w:beforeLines="50"/>
        <w:jc w:val="both"/>
        <w:textAlignment w:val="auto"/>
        <w:rPr>
          <w:rFonts w:hint="default" w:ascii="宋体" w:hAnsi="宋体" w:eastAsia="宋体" w:cs="宋体"/>
          <w:b/>
          <w:bCs/>
          <w:color w:val="FF0000"/>
          <w:kern w:val="0"/>
          <w:sz w:val="22"/>
          <w:szCs w:val="22"/>
          <w:lang w:val="en-US" w:eastAsia="zh-CN"/>
        </w:rPr>
      </w:pPr>
    </w:p>
    <w:p w14:paraId="668F8475">
      <w:pPr>
        <w:keepNext w:val="0"/>
        <w:keepLines w:val="0"/>
        <w:pageBreakBefore w:val="0"/>
        <w:widowControl/>
        <w:numPr>
          <w:ilvl w:val="0"/>
          <w:numId w:val="0"/>
        </w:numPr>
        <w:kinsoku/>
        <w:wordWrap/>
        <w:overflowPunct/>
        <w:topLinePunct w:val="0"/>
        <w:autoSpaceDE/>
        <w:autoSpaceDN/>
        <w:bidi w:val="0"/>
        <w:adjustRightInd/>
        <w:snapToGrid/>
        <w:spacing w:before="157" w:beforeLines="50"/>
        <w:ind w:leftChars="0"/>
        <w:jc w:val="both"/>
        <w:textAlignment w:val="auto"/>
        <w:rPr>
          <w:rFonts w:hint="eastAsia" w:ascii="宋体" w:hAnsi="宋体" w:eastAsia="宋体" w:cs="宋体"/>
          <w:b/>
          <w:bCs/>
          <w:color w:val="auto"/>
          <w:kern w:val="0"/>
          <w:sz w:val="28"/>
          <w:szCs w:val="28"/>
          <w:lang w:val="en-US" w:eastAsia="zh-CN"/>
        </w:rPr>
      </w:pPr>
      <w:r>
        <w:rPr>
          <w:rFonts w:hint="eastAsia" w:ascii="宋体" w:hAnsi="宋体" w:eastAsia="宋体" w:cs="宋体"/>
          <w:b/>
          <w:bCs/>
          <w:color w:val="auto"/>
          <w:kern w:val="0"/>
          <w:sz w:val="28"/>
          <w:szCs w:val="28"/>
          <w:lang w:val="en-US" w:eastAsia="zh-CN"/>
        </w:rPr>
        <w:t>七、专机专用试剂耗材承诺函</w:t>
      </w:r>
    </w:p>
    <w:p w14:paraId="07FE4088">
      <w:pPr>
        <w:keepNext w:val="0"/>
        <w:keepLines w:val="0"/>
        <w:pageBreakBefore w:val="0"/>
        <w:widowControl/>
        <w:numPr>
          <w:ilvl w:val="0"/>
          <w:numId w:val="0"/>
        </w:numPr>
        <w:kinsoku/>
        <w:wordWrap/>
        <w:overflowPunct/>
        <w:topLinePunct w:val="0"/>
        <w:autoSpaceDE/>
        <w:autoSpaceDN/>
        <w:bidi w:val="0"/>
        <w:adjustRightInd/>
        <w:snapToGrid/>
        <w:spacing w:before="157" w:beforeLines="50"/>
        <w:jc w:val="both"/>
        <w:textAlignment w:val="auto"/>
        <w:rPr>
          <w:rFonts w:hint="default" w:ascii="宋体" w:hAnsi="宋体" w:eastAsia="宋体" w:cs="宋体"/>
          <w:b/>
          <w:bCs/>
          <w:color w:val="FF0000"/>
          <w:kern w:val="0"/>
          <w:sz w:val="22"/>
          <w:szCs w:val="22"/>
          <w:lang w:val="en-US" w:eastAsia="zh-CN"/>
        </w:rPr>
      </w:pPr>
    </w:p>
    <w:p w14:paraId="643377AE">
      <w:pPr>
        <w:spacing w:line="360" w:lineRule="auto"/>
        <w:jc w:val="center"/>
        <w:rPr>
          <w:rFonts w:hint="eastAsia" w:ascii="仿宋" w:hAnsi="仿宋" w:eastAsia="仿宋"/>
          <w:b/>
          <w:bCs/>
          <w:sz w:val="32"/>
          <w:szCs w:val="32"/>
        </w:rPr>
      </w:pPr>
      <w:r>
        <w:rPr>
          <w:rFonts w:hint="eastAsia" w:ascii="仿宋" w:hAnsi="仿宋" w:eastAsia="仿宋"/>
          <w:b/>
          <w:bCs/>
          <w:sz w:val="32"/>
          <w:szCs w:val="32"/>
        </w:rPr>
        <w:t>承诺函</w:t>
      </w:r>
    </w:p>
    <w:p w14:paraId="3D03154C">
      <w:pPr>
        <w:spacing w:line="360" w:lineRule="auto"/>
        <w:rPr>
          <w:rFonts w:hint="eastAsia" w:ascii="仿宋" w:hAnsi="仿宋" w:eastAsia="仿宋"/>
          <w:sz w:val="28"/>
          <w:szCs w:val="28"/>
        </w:rPr>
      </w:pPr>
    </w:p>
    <w:p w14:paraId="3CAD483F">
      <w:pPr>
        <w:spacing w:line="360" w:lineRule="auto"/>
        <w:rPr>
          <w:rFonts w:hint="eastAsia" w:ascii="仿宋" w:hAnsi="仿宋" w:eastAsia="仿宋"/>
          <w:sz w:val="28"/>
          <w:szCs w:val="28"/>
        </w:rPr>
      </w:pPr>
      <w:r>
        <w:rPr>
          <w:rFonts w:hint="eastAsia" w:ascii="仿宋" w:hAnsi="仿宋" w:eastAsia="仿宋"/>
          <w:sz w:val="28"/>
          <w:szCs w:val="28"/>
        </w:rPr>
        <w:t>中国医学科学院肿瘤医院深圳医院：</w:t>
      </w:r>
    </w:p>
    <w:p w14:paraId="279E02EB">
      <w:pPr>
        <w:spacing w:line="360" w:lineRule="auto"/>
        <w:ind w:firstLine="420"/>
        <w:rPr>
          <w:rFonts w:hint="eastAsia" w:ascii="仿宋" w:hAnsi="仿宋" w:eastAsia="仿宋"/>
          <w:sz w:val="28"/>
          <w:szCs w:val="28"/>
        </w:rPr>
      </w:pPr>
      <w:r>
        <w:rPr>
          <w:rFonts w:hint="eastAsia" w:ascii="仿宋" w:hAnsi="仿宋" w:eastAsia="仿宋"/>
          <w:sz w:val="28"/>
          <w:szCs w:val="28"/>
        </w:rPr>
        <w:t>我XXX公司于X月X日参加你院XXX项目的</w:t>
      </w:r>
      <w:r>
        <w:rPr>
          <w:rFonts w:hint="eastAsia" w:ascii="仿宋" w:hAnsi="仿宋" w:eastAsia="仿宋"/>
          <w:sz w:val="28"/>
          <w:szCs w:val="28"/>
          <w:lang w:val="en-US" w:eastAsia="zh-CN"/>
        </w:rPr>
        <w:t>院内谈判</w:t>
      </w:r>
      <w:r>
        <w:rPr>
          <w:rFonts w:hint="eastAsia" w:ascii="仿宋" w:hAnsi="仿宋" w:eastAsia="仿宋"/>
          <w:sz w:val="28"/>
          <w:szCs w:val="28"/>
        </w:rPr>
        <w:t>，我公司承诺所</w:t>
      </w:r>
      <w:r>
        <w:rPr>
          <w:rFonts w:hint="eastAsia" w:ascii="仿宋" w:hAnsi="仿宋" w:eastAsia="仿宋"/>
          <w:sz w:val="28"/>
          <w:szCs w:val="28"/>
          <w:lang w:val="en-US" w:eastAsia="zh-CN"/>
        </w:rPr>
        <w:t>投</w:t>
      </w:r>
      <w:r>
        <w:rPr>
          <w:rFonts w:hint="eastAsia" w:ascii="仿宋" w:hAnsi="仿宋" w:eastAsia="仿宋"/>
          <w:sz w:val="28"/>
          <w:szCs w:val="28"/>
        </w:rPr>
        <w:t>XX品牌XX型号的设备</w:t>
      </w:r>
      <w:r>
        <w:rPr>
          <w:rFonts w:hint="eastAsia" w:ascii="仿宋" w:hAnsi="仿宋" w:eastAsia="仿宋"/>
          <w:sz w:val="28"/>
          <w:szCs w:val="28"/>
          <w:u w:val="single"/>
          <w:lang w:val="en-US" w:eastAsia="zh-CN"/>
        </w:rPr>
        <w:t xml:space="preserve">  涉及/</w:t>
      </w:r>
      <w:r>
        <w:rPr>
          <w:rFonts w:hint="eastAsia" w:ascii="仿宋" w:hAnsi="仿宋" w:eastAsia="仿宋"/>
          <w:sz w:val="28"/>
          <w:szCs w:val="28"/>
          <w:u w:val="single"/>
        </w:rPr>
        <w:t>不涉及</w:t>
      </w:r>
      <w:r>
        <w:rPr>
          <w:rFonts w:hint="eastAsia" w:ascii="仿宋" w:hAnsi="仿宋" w:eastAsia="仿宋"/>
          <w:sz w:val="28"/>
          <w:szCs w:val="28"/>
          <w:u w:val="single"/>
          <w:lang w:val="en-US" w:eastAsia="zh-CN"/>
        </w:rPr>
        <w:t xml:space="preserve">  </w:t>
      </w:r>
      <w:r>
        <w:rPr>
          <w:rFonts w:hint="eastAsia" w:ascii="仿宋" w:hAnsi="仿宋" w:eastAsia="仿宋"/>
          <w:sz w:val="28"/>
          <w:szCs w:val="28"/>
        </w:rPr>
        <w:t>专机专用耗材，使用通用耗材能保障设备的正常运行。并承诺若与事实不符，我公司自愿放弃此项目的投标资格。</w:t>
      </w:r>
    </w:p>
    <w:p w14:paraId="055B0C4B">
      <w:pPr>
        <w:spacing w:line="360" w:lineRule="auto"/>
        <w:ind w:firstLine="420"/>
        <w:rPr>
          <w:rFonts w:hint="eastAsia" w:ascii="仿宋" w:hAnsi="仿宋" w:eastAsia="仿宋"/>
          <w:sz w:val="28"/>
          <w:szCs w:val="28"/>
        </w:rPr>
      </w:pPr>
      <w:r>
        <w:rPr>
          <w:rFonts w:hint="eastAsia" w:ascii="仿宋" w:hAnsi="仿宋" w:eastAsia="仿宋"/>
          <w:sz w:val="28"/>
          <w:szCs w:val="28"/>
        </w:rPr>
        <w:t>特此承诺！</w:t>
      </w:r>
    </w:p>
    <w:p w14:paraId="02320379">
      <w:pPr>
        <w:spacing w:line="360" w:lineRule="auto"/>
        <w:ind w:firstLine="420"/>
        <w:rPr>
          <w:rFonts w:hint="eastAsia" w:ascii="仿宋" w:hAnsi="仿宋" w:eastAsia="仿宋"/>
          <w:sz w:val="28"/>
          <w:szCs w:val="28"/>
        </w:rPr>
      </w:pPr>
      <w:r>
        <w:rPr>
          <w:rFonts w:hint="eastAsia" w:ascii="仿宋" w:hAnsi="仿宋" w:eastAsia="仿宋"/>
          <w:sz w:val="28"/>
          <w:szCs w:val="28"/>
        </w:rPr>
        <w:t xml:space="preserve"> </w:t>
      </w:r>
    </w:p>
    <w:p w14:paraId="2651E287">
      <w:pPr>
        <w:spacing w:line="360" w:lineRule="auto"/>
        <w:ind w:firstLine="6720" w:firstLineChars="2400"/>
        <w:rPr>
          <w:rFonts w:hint="eastAsia" w:ascii="仿宋" w:hAnsi="仿宋" w:eastAsia="仿宋"/>
          <w:sz w:val="28"/>
          <w:szCs w:val="28"/>
        </w:rPr>
      </w:pPr>
    </w:p>
    <w:p w14:paraId="78D9F578">
      <w:pPr>
        <w:spacing w:line="360" w:lineRule="auto"/>
        <w:rPr>
          <w:rFonts w:hint="eastAsia" w:ascii="仿宋" w:hAnsi="仿宋" w:eastAsia="仿宋"/>
          <w:sz w:val="28"/>
          <w:szCs w:val="28"/>
        </w:rPr>
      </w:pPr>
    </w:p>
    <w:p w14:paraId="18335DCB">
      <w:pPr>
        <w:spacing w:line="360" w:lineRule="auto"/>
        <w:ind w:firstLine="6720" w:firstLineChars="2400"/>
        <w:rPr>
          <w:rFonts w:hint="eastAsia" w:ascii="仿宋" w:hAnsi="仿宋" w:eastAsia="仿宋"/>
          <w:sz w:val="28"/>
          <w:szCs w:val="28"/>
        </w:rPr>
      </w:pPr>
    </w:p>
    <w:p w14:paraId="0F7D98DA">
      <w:pPr>
        <w:spacing w:line="360" w:lineRule="auto"/>
        <w:ind w:firstLine="6720" w:firstLineChars="2400"/>
        <w:rPr>
          <w:rFonts w:hint="eastAsia" w:ascii="仿宋" w:hAnsi="仿宋" w:eastAsia="仿宋"/>
          <w:sz w:val="28"/>
          <w:szCs w:val="28"/>
        </w:rPr>
      </w:pPr>
    </w:p>
    <w:p w14:paraId="09FEFBD2">
      <w:pPr>
        <w:spacing w:line="360" w:lineRule="auto"/>
        <w:ind w:firstLine="6720" w:firstLineChars="2400"/>
        <w:rPr>
          <w:rFonts w:hint="eastAsia" w:ascii="仿宋" w:hAnsi="仿宋" w:eastAsia="仿宋"/>
          <w:sz w:val="28"/>
          <w:szCs w:val="28"/>
        </w:rPr>
      </w:pPr>
    </w:p>
    <w:p w14:paraId="1F857C4D">
      <w:pPr>
        <w:spacing w:line="360" w:lineRule="auto"/>
        <w:ind w:firstLine="6720" w:firstLineChars="2400"/>
        <w:rPr>
          <w:rFonts w:hint="eastAsia" w:ascii="仿宋" w:hAnsi="仿宋" w:eastAsia="仿宋"/>
          <w:sz w:val="28"/>
          <w:szCs w:val="28"/>
        </w:rPr>
      </w:pPr>
    </w:p>
    <w:p w14:paraId="5E66EB3B">
      <w:pPr>
        <w:spacing w:line="360" w:lineRule="auto"/>
        <w:ind w:firstLine="6720" w:firstLineChars="2400"/>
        <w:rPr>
          <w:rFonts w:hint="eastAsia" w:ascii="仿宋" w:hAnsi="仿宋" w:eastAsia="仿宋"/>
          <w:sz w:val="28"/>
          <w:szCs w:val="28"/>
        </w:rPr>
      </w:pPr>
    </w:p>
    <w:p w14:paraId="43C1DA08">
      <w:pPr>
        <w:spacing w:line="360" w:lineRule="auto"/>
        <w:ind w:firstLine="4819" w:firstLineChars="2000"/>
        <w:rPr>
          <w:rFonts w:ascii="宋体" w:hAnsi="宋体" w:cs="宋体"/>
          <w:b/>
          <w:bCs/>
          <w:color w:val="000000"/>
          <w:sz w:val="24"/>
        </w:rPr>
      </w:pPr>
      <w:r>
        <w:rPr>
          <w:rFonts w:hint="eastAsia" w:ascii="宋体" w:hAnsi="宋体" w:cs="宋体"/>
          <w:b/>
          <w:bCs/>
          <w:color w:val="000000"/>
          <w:sz w:val="24"/>
        </w:rPr>
        <w:t>承诺单位（公司）盖章：</w:t>
      </w:r>
    </w:p>
    <w:p w14:paraId="5C1466CA">
      <w:pPr>
        <w:pStyle w:val="5"/>
        <w:tabs>
          <w:tab w:val="left" w:pos="5580"/>
        </w:tabs>
        <w:spacing w:line="360" w:lineRule="auto"/>
        <w:rPr>
          <w:rFonts w:ascii="Arial" w:hAnsi="Arial" w:cs="Arial"/>
          <w:b/>
          <w:bCs/>
          <w:color w:val="000000"/>
          <w:sz w:val="24"/>
        </w:rPr>
      </w:pPr>
      <w:r>
        <w:rPr>
          <w:rFonts w:hint="eastAsia" w:hAnsi="宋体" w:cs="宋体"/>
          <w:b/>
          <w:bCs/>
          <w:color w:val="000000"/>
          <w:sz w:val="24"/>
        </w:rPr>
        <w:t xml:space="preserve">                                              年   月   日 </w:t>
      </w:r>
    </w:p>
    <w:p w14:paraId="0DDD4575">
      <w:pPr>
        <w:keepNext w:val="0"/>
        <w:keepLines w:val="0"/>
        <w:pageBreakBefore w:val="0"/>
        <w:widowControl/>
        <w:numPr>
          <w:ilvl w:val="0"/>
          <w:numId w:val="0"/>
        </w:numPr>
        <w:kinsoku/>
        <w:wordWrap/>
        <w:overflowPunct/>
        <w:topLinePunct w:val="0"/>
        <w:autoSpaceDE/>
        <w:autoSpaceDN/>
        <w:bidi w:val="0"/>
        <w:adjustRightInd/>
        <w:snapToGrid/>
        <w:spacing w:before="157" w:beforeLines="50" w:line="360" w:lineRule="auto"/>
        <w:jc w:val="both"/>
        <w:textAlignment w:val="auto"/>
        <w:rPr>
          <w:rFonts w:hint="default" w:ascii="宋体" w:hAnsi="宋体" w:eastAsia="宋体" w:cs="宋体"/>
          <w:b/>
          <w:bCs/>
          <w:color w:val="FF0000"/>
          <w:kern w:val="0"/>
          <w:sz w:val="22"/>
          <w:szCs w:val="22"/>
          <w:lang w:val="en-US" w:eastAsia="zh-CN"/>
        </w:rPr>
      </w:pPr>
    </w:p>
    <w:p w14:paraId="2741972C">
      <w:pPr>
        <w:keepNext w:val="0"/>
        <w:keepLines w:val="0"/>
        <w:pageBreakBefore w:val="0"/>
        <w:widowControl/>
        <w:numPr>
          <w:ilvl w:val="0"/>
          <w:numId w:val="0"/>
        </w:numPr>
        <w:kinsoku/>
        <w:wordWrap/>
        <w:overflowPunct/>
        <w:topLinePunct w:val="0"/>
        <w:autoSpaceDE/>
        <w:autoSpaceDN/>
        <w:bidi w:val="0"/>
        <w:adjustRightInd/>
        <w:snapToGrid/>
        <w:spacing w:before="157" w:beforeLines="50" w:line="360" w:lineRule="auto"/>
        <w:jc w:val="both"/>
        <w:textAlignment w:val="auto"/>
        <w:rPr>
          <w:rFonts w:hint="default" w:ascii="宋体" w:hAnsi="宋体" w:eastAsia="宋体" w:cs="宋体"/>
          <w:b/>
          <w:bCs/>
          <w:color w:val="FF0000"/>
          <w:kern w:val="0"/>
          <w:sz w:val="22"/>
          <w:szCs w:val="22"/>
          <w:lang w:val="en-US" w:eastAsia="zh-CN"/>
        </w:rPr>
      </w:pPr>
    </w:p>
    <w:p w14:paraId="6275F36B">
      <w:pPr>
        <w:keepNext w:val="0"/>
        <w:keepLines w:val="0"/>
        <w:pageBreakBefore w:val="0"/>
        <w:widowControl/>
        <w:numPr>
          <w:ilvl w:val="0"/>
          <w:numId w:val="0"/>
        </w:numPr>
        <w:kinsoku/>
        <w:wordWrap/>
        <w:overflowPunct/>
        <w:topLinePunct w:val="0"/>
        <w:autoSpaceDE/>
        <w:autoSpaceDN/>
        <w:bidi w:val="0"/>
        <w:adjustRightInd/>
        <w:snapToGrid/>
        <w:spacing w:before="157" w:beforeLines="50"/>
        <w:jc w:val="both"/>
        <w:textAlignment w:val="auto"/>
        <w:rPr>
          <w:rFonts w:hint="default" w:ascii="宋体" w:hAnsi="宋体" w:eastAsia="宋体" w:cs="宋体"/>
          <w:b/>
          <w:bCs/>
          <w:color w:val="FF0000"/>
          <w:kern w:val="0"/>
          <w:sz w:val="22"/>
          <w:szCs w:val="22"/>
          <w:lang w:val="en-US" w:eastAsia="zh-CN"/>
        </w:rPr>
      </w:pPr>
    </w:p>
    <w:p w14:paraId="038D7F63">
      <w:pPr>
        <w:keepNext w:val="0"/>
        <w:keepLines w:val="0"/>
        <w:pageBreakBefore w:val="0"/>
        <w:widowControl/>
        <w:numPr>
          <w:ilvl w:val="0"/>
          <w:numId w:val="0"/>
        </w:numPr>
        <w:kinsoku/>
        <w:wordWrap/>
        <w:overflowPunct/>
        <w:topLinePunct w:val="0"/>
        <w:autoSpaceDE/>
        <w:autoSpaceDN/>
        <w:bidi w:val="0"/>
        <w:adjustRightInd/>
        <w:snapToGrid/>
        <w:spacing w:before="157" w:beforeLines="50"/>
        <w:jc w:val="both"/>
        <w:textAlignment w:val="auto"/>
        <w:rPr>
          <w:rFonts w:hint="default" w:ascii="宋体" w:hAnsi="宋体" w:eastAsia="宋体" w:cs="宋体"/>
          <w:b/>
          <w:bCs/>
          <w:color w:val="FF0000"/>
          <w:kern w:val="0"/>
          <w:sz w:val="22"/>
          <w:szCs w:val="22"/>
          <w:lang w:val="en-US" w:eastAsia="zh-CN"/>
        </w:rPr>
      </w:pPr>
    </w:p>
    <w:p w14:paraId="1B92A08E">
      <w:pPr>
        <w:keepNext w:val="0"/>
        <w:keepLines w:val="0"/>
        <w:pageBreakBefore w:val="0"/>
        <w:widowControl/>
        <w:numPr>
          <w:ilvl w:val="0"/>
          <w:numId w:val="0"/>
        </w:numPr>
        <w:kinsoku/>
        <w:wordWrap/>
        <w:overflowPunct/>
        <w:topLinePunct w:val="0"/>
        <w:autoSpaceDE/>
        <w:autoSpaceDN/>
        <w:bidi w:val="0"/>
        <w:adjustRightInd/>
        <w:snapToGrid/>
        <w:spacing w:before="157" w:beforeLines="50"/>
        <w:jc w:val="both"/>
        <w:textAlignment w:val="auto"/>
        <w:rPr>
          <w:rFonts w:hint="default" w:ascii="宋体" w:hAnsi="宋体" w:eastAsia="宋体" w:cs="宋体"/>
          <w:b/>
          <w:bCs/>
          <w:color w:val="FF0000"/>
          <w:kern w:val="0"/>
          <w:sz w:val="22"/>
          <w:szCs w:val="22"/>
          <w:lang w:val="en-US" w:eastAsia="zh-CN"/>
        </w:rPr>
      </w:pPr>
    </w:p>
    <w:p w14:paraId="6E3BD222">
      <w:pPr>
        <w:keepNext w:val="0"/>
        <w:keepLines w:val="0"/>
        <w:pageBreakBefore w:val="0"/>
        <w:widowControl/>
        <w:numPr>
          <w:ilvl w:val="0"/>
          <w:numId w:val="0"/>
        </w:numPr>
        <w:kinsoku/>
        <w:wordWrap/>
        <w:overflowPunct/>
        <w:topLinePunct w:val="0"/>
        <w:autoSpaceDE/>
        <w:autoSpaceDN/>
        <w:bidi w:val="0"/>
        <w:adjustRightInd/>
        <w:snapToGrid/>
        <w:spacing w:before="157" w:beforeLines="50"/>
        <w:jc w:val="both"/>
        <w:textAlignment w:val="auto"/>
        <w:rPr>
          <w:rFonts w:hint="default" w:ascii="宋体" w:hAnsi="宋体" w:eastAsia="宋体" w:cs="宋体"/>
          <w:b/>
          <w:bCs/>
          <w:color w:val="FF0000"/>
          <w:kern w:val="0"/>
          <w:sz w:val="22"/>
          <w:szCs w:val="22"/>
          <w:lang w:val="en-US" w:eastAsia="zh-CN"/>
        </w:rPr>
      </w:pPr>
    </w:p>
    <w:p w14:paraId="600AFEA7">
      <w:pPr>
        <w:keepNext w:val="0"/>
        <w:keepLines w:val="0"/>
        <w:pageBreakBefore w:val="0"/>
        <w:widowControl/>
        <w:numPr>
          <w:ilvl w:val="0"/>
          <w:numId w:val="0"/>
        </w:numPr>
        <w:kinsoku/>
        <w:wordWrap/>
        <w:overflowPunct/>
        <w:topLinePunct w:val="0"/>
        <w:autoSpaceDE/>
        <w:autoSpaceDN/>
        <w:bidi w:val="0"/>
        <w:adjustRightInd/>
        <w:snapToGrid/>
        <w:spacing w:before="157" w:beforeLines="50"/>
        <w:jc w:val="both"/>
        <w:textAlignment w:val="auto"/>
        <w:rPr>
          <w:rFonts w:hint="default" w:ascii="宋体" w:hAnsi="宋体" w:eastAsia="宋体" w:cs="宋体"/>
          <w:b/>
          <w:bCs/>
          <w:color w:val="FF0000"/>
          <w:kern w:val="0"/>
          <w:sz w:val="22"/>
          <w:szCs w:val="22"/>
          <w:lang w:val="en-US" w:eastAsia="zh-CN"/>
        </w:rPr>
      </w:pPr>
    </w:p>
    <w:p w14:paraId="5ABB8694">
      <w:pPr>
        <w:keepNext w:val="0"/>
        <w:keepLines w:val="0"/>
        <w:pageBreakBefore w:val="0"/>
        <w:widowControl/>
        <w:numPr>
          <w:ilvl w:val="0"/>
          <w:numId w:val="0"/>
        </w:numPr>
        <w:kinsoku/>
        <w:wordWrap/>
        <w:overflowPunct/>
        <w:topLinePunct w:val="0"/>
        <w:autoSpaceDE/>
        <w:autoSpaceDN/>
        <w:bidi w:val="0"/>
        <w:adjustRightInd/>
        <w:snapToGrid/>
        <w:spacing w:before="157" w:beforeLines="50"/>
        <w:jc w:val="both"/>
        <w:textAlignment w:val="auto"/>
        <w:rPr>
          <w:rFonts w:hint="default" w:ascii="宋体" w:hAnsi="宋体" w:eastAsia="宋体" w:cs="宋体"/>
          <w:b/>
          <w:bCs/>
          <w:color w:val="FF0000"/>
          <w:kern w:val="0"/>
          <w:sz w:val="22"/>
          <w:szCs w:val="22"/>
          <w:lang w:val="en-US" w:eastAsia="zh-CN"/>
        </w:rPr>
      </w:pPr>
    </w:p>
    <w:p w14:paraId="357B4E06">
      <w:pPr>
        <w:keepNext w:val="0"/>
        <w:keepLines w:val="0"/>
        <w:pageBreakBefore w:val="0"/>
        <w:widowControl/>
        <w:numPr>
          <w:ilvl w:val="0"/>
          <w:numId w:val="0"/>
        </w:numPr>
        <w:kinsoku/>
        <w:wordWrap/>
        <w:overflowPunct/>
        <w:topLinePunct w:val="0"/>
        <w:autoSpaceDE/>
        <w:autoSpaceDN/>
        <w:bidi w:val="0"/>
        <w:adjustRightInd/>
        <w:snapToGrid/>
        <w:spacing w:before="157" w:beforeLines="50"/>
        <w:jc w:val="both"/>
        <w:textAlignment w:val="auto"/>
        <w:rPr>
          <w:rFonts w:hint="default" w:ascii="宋体" w:hAnsi="宋体" w:eastAsia="宋体" w:cs="宋体"/>
          <w:b/>
          <w:bCs/>
          <w:color w:val="FF0000"/>
          <w:kern w:val="0"/>
          <w:sz w:val="22"/>
          <w:szCs w:val="22"/>
          <w:lang w:val="en-US" w:eastAsia="zh-CN"/>
        </w:rPr>
      </w:pPr>
    </w:p>
    <w:p w14:paraId="1AC2E69B">
      <w:pPr>
        <w:keepNext w:val="0"/>
        <w:keepLines w:val="0"/>
        <w:pageBreakBefore w:val="0"/>
        <w:widowControl/>
        <w:numPr>
          <w:ilvl w:val="0"/>
          <w:numId w:val="0"/>
        </w:numPr>
        <w:kinsoku/>
        <w:wordWrap/>
        <w:overflowPunct/>
        <w:topLinePunct w:val="0"/>
        <w:autoSpaceDE/>
        <w:autoSpaceDN/>
        <w:bidi w:val="0"/>
        <w:adjustRightInd/>
        <w:snapToGrid/>
        <w:spacing w:before="157" w:beforeLines="50"/>
        <w:jc w:val="both"/>
        <w:textAlignment w:val="auto"/>
        <w:rPr>
          <w:rFonts w:hint="default" w:ascii="宋体" w:hAnsi="宋体" w:eastAsia="宋体" w:cs="宋体"/>
          <w:b/>
          <w:bCs/>
          <w:color w:val="FF0000"/>
          <w:kern w:val="0"/>
          <w:sz w:val="22"/>
          <w:szCs w:val="22"/>
          <w:lang w:val="en-US" w:eastAsia="zh-CN"/>
        </w:rPr>
        <w:sectPr>
          <w:footerReference r:id="rId3" w:type="default"/>
          <w:pgSz w:w="11906" w:h="16838"/>
          <w:pgMar w:top="1440" w:right="1080" w:bottom="1440" w:left="1080" w:header="851" w:footer="992" w:gutter="0"/>
          <w:pgNumType w:fmt="decimal" w:start="1"/>
          <w:cols w:space="425" w:num="1"/>
          <w:docGrid w:linePitch="312" w:charSpace="0"/>
        </w:sectPr>
      </w:pPr>
    </w:p>
    <w:p w14:paraId="26725C87">
      <w:pPr>
        <w:pStyle w:val="5"/>
        <w:numPr>
          <w:ilvl w:val="0"/>
          <w:numId w:val="0"/>
        </w:numPr>
        <w:spacing w:line="360" w:lineRule="auto"/>
        <w:ind w:left="630" w:leftChars="0" w:firstLine="420" w:firstLineChars="0"/>
        <w:jc w:val="center"/>
        <w:rPr>
          <w:rFonts w:hint="eastAsia" w:ascii="宋体" w:eastAsia="宋体" w:cs="Times New Roman"/>
          <w:b/>
          <w:sz w:val="32"/>
          <w:szCs w:val="32"/>
          <w:lang w:val="en-US" w:eastAsia="zh-CN"/>
        </w:rPr>
      </w:pPr>
      <w:r>
        <w:rPr>
          <w:rFonts w:hint="eastAsia" w:cs="Times New Roman"/>
          <w:b/>
          <w:sz w:val="32"/>
          <w:szCs w:val="32"/>
          <w:lang w:val="en-US" w:eastAsia="zh-CN"/>
        </w:rPr>
        <w:t>八</w:t>
      </w:r>
      <w:r>
        <w:rPr>
          <w:rFonts w:hint="eastAsia" w:ascii="宋体" w:eastAsia="宋体" w:cs="Times New Roman"/>
          <w:b/>
          <w:sz w:val="32"/>
          <w:szCs w:val="32"/>
          <w:lang w:val="en-US" w:eastAsia="zh-CN"/>
        </w:rPr>
        <w:t>、中国医学科学院肿瘤医院深圳医院医用耗材/试剂报价表</w:t>
      </w:r>
    </w:p>
    <w:tbl>
      <w:tblPr>
        <w:tblStyle w:val="9"/>
        <w:tblW w:w="15307"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319"/>
        <w:gridCol w:w="374"/>
        <w:gridCol w:w="638"/>
        <w:gridCol w:w="480"/>
        <w:gridCol w:w="355"/>
        <w:gridCol w:w="341"/>
        <w:gridCol w:w="300"/>
        <w:gridCol w:w="818"/>
        <w:gridCol w:w="450"/>
        <w:gridCol w:w="750"/>
        <w:gridCol w:w="491"/>
        <w:gridCol w:w="382"/>
        <w:gridCol w:w="491"/>
        <w:gridCol w:w="545"/>
        <w:gridCol w:w="518"/>
        <w:gridCol w:w="491"/>
        <w:gridCol w:w="586"/>
        <w:gridCol w:w="641"/>
        <w:gridCol w:w="573"/>
        <w:gridCol w:w="627"/>
        <w:gridCol w:w="859"/>
        <w:gridCol w:w="709"/>
        <w:gridCol w:w="573"/>
        <w:gridCol w:w="818"/>
        <w:gridCol w:w="1471"/>
        <w:gridCol w:w="707"/>
      </w:tblGrid>
      <w:tr w14:paraId="2C1FE96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jc w:val="center"/>
        </w:trPr>
        <w:tc>
          <w:tcPr>
            <w:tcW w:w="15307" w:type="dxa"/>
            <w:gridSpan w:val="26"/>
            <w:tcBorders>
              <w:top w:val="nil"/>
              <w:left w:val="nil"/>
              <w:bottom w:val="nil"/>
              <w:right w:val="nil"/>
            </w:tcBorders>
            <w:shd w:val="clear" w:color="auto" w:fill="auto"/>
            <w:noWrap/>
            <w:vAlign w:val="center"/>
          </w:tcPr>
          <w:p w14:paraId="3BF5882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中国医学科学院肿瘤医院深圳医院医用耗材/试剂报价表</w:t>
            </w:r>
          </w:p>
        </w:tc>
      </w:tr>
      <w:tr w14:paraId="24F925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jc w:val="center"/>
        </w:trPr>
        <w:tc>
          <w:tcPr>
            <w:tcW w:w="11738" w:type="dxa"/>
            <w:gridSpan w:val="22"/>
            <w:tcBorders>
              <w:top w:val="nil"/>
              <w:left w:val="nil"/>
              <w:bottom w:val="single" w:color="000000" w:sz="4" w:space="0"/>
              <w:right w:val="nil"/>
            </w:tcBorders>
            <w:shd w:val="clear" w:color="auto" w:fill="auto"/>
            <w:noWrap/>
            <w:vAlign w:val="center"/>
          </w:tcPr>
          <w:p w14:paraId="22244393">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 xml:space="preserve">耗材是否需要配套设备：否（ ）是（√）（设备名称：                       ） 供货商名称：                             联系人：         联系电话：   </w:t>
            </w:r>
          </w:p>
        </w:tc>
        <w:tc>
          <w:tcPr>
            <w:tcW w:w="573" w:type="dxa"/>
            <w:tcBorders>
              <w:top w:val="nil"/>
              <w:left w:val="nil"/>
              <w:bottom w:val="nil"/>
              <w:right w:val="nil"/>
            </w:tcBorders>
            <w:shd w:val="clear" w:color="auto" w:fill="auto"/>
            <w:noWrap/>
            <w:vAlign w:val="center"/>
          </w:tcPr>
          <w:p w14:paraId="0E260067">
            <w:pPr>
              <w:keepNext w:val="0"/>
              <w:keepLines w:val="0"/>
              <w:suppressLineNumbers w:val="0"/>
              <w:spacing w:before="0" w:beforeAutospacing="0" w:after="0" w:afterAutospacing="0"/>
              <w:ind w:left="0" w:right="0"/>
              <w:jc w:val="left"/>
              <w:rPr>
                <w:rFonts w:hint="eastAsia" w:ascii="宋体" w:hAnsi="宋体" w:eastAsia="宋体" w:cs="宋体"/>
                <w:b/>
                <w:bCs/>
                <w:i w:val="0"/>
                <w:iCs w:val="0"/>
                <w:color w:val="000000"/>
                <w:sz w:val="15"/>
                <w:szCs w:val="15"/>
                <w:u w:val="none"/>
              </w:rPr>
            </w:pPr>
          </w:p>
        </w:tc>
        <w:tc>
          <w:tcPr>
            <w:tcW w:w="818" w:type="dxa"/>
            <w:tcBorders>
              <w:top w:val="nil"/>
              <w:left w:val="nil"/>
              <w:bottom w:val="nil"/>
              <w:right w:val="nil"/>
            </w:tcBorders>
            <w:shd w:val="clear" w:color="auto" w:fill="auto"/>
            <w:noWrap/>
            <w:vAlign w:val="center"/>
          </w:tcPr>
          <w:p w14:paraId="232AFCCF">
            <w:pPr>
              <w:keepNext w:val="0"/>
              <w:keepLines w:val="0"/>
              <w:suppressLineNumbers w:val="0"/>
              <w:spacing w:before="0" w:beforeAutospacing="0" w:after="0" w:afterAutospacing="0"/>
              <w:ind w:left="0" w:right="0"/>
              <w:jc w:val="left"/>
              <w:rPr>
                <w:rFonts w:hint="eastAsia" w:ascii="宋体" w:hAnsi="宋体" w:eastAsia="宋体" w:cs="宋体"/>
                <w:b/>
                <w:bCs/>
                <w:i w:val="0"/>
                <w:iCs w:val="0"/>
                <w:color w:val="000000"/>
                <w:sz w:val="15"/>
                <w:szCs w:val="15"/>
                <w:u w:val="none"/>
              </w:rPr>
            </w:pPr>
          </w:p>
        </w:tc>
        <w:tc>
          <w:tcPr>
            <w:tcW w:w="1471" w:type="dxa"/>
            <w:tcBorders>
              <w:top w:val="nil"/>
              <w:left w:val="nil"/>
              <w:bottom w:val="nil"/>
              <w:right w:val="nil"/>
            </w:tcBorders>
            <w:shd w:val="clear" w:color="auto" w:fill="auto"/>
            <w:noWrap/>
            <w:vAlign w:val="center"/>
          </w:tcPr>
          <w:p w14:paraId="01D237B2">
            <w:pPr>
              <w:keepNext w:val="0"/>
              <w:keepLines w:val="0"/>
              <w:suppressLineNumbers w:val="0"/>
              <w:spacing w:before="0" w:beforeAutospacing="0" w:after="0" w:afterAutospacing="0"/>
              <w:ind w:left="0" w:right="0"/>
              <w:jc w:val="left"/>
              <w:rPr>
                <w:rFonts w:hint="eastAsia" w:ascii="宋体" w:hAnsi="宋体" w:eastAsia="宋体" w:cs="宋体"/>
                <w:b/>
                <w:bCs/>
                <w:i w:val="0"/>
                <w:iCs w:val="0"/>
                <w:color w:val="000000"/>
                <w:sz w:val="15"/>
                <w:szCs w:val="15"/>
                <w:u w:val="none"/>
              </w:rPr>
            </w:pPr>
          </w:p>
        </w:tc>
        <w:tc>
          <w:tcPr>
            <w:tcW w:w="707" w:type="dxa"/>
            <w:tcBorders>
              <w:top w:val="nil"/>
              <w:left w:val="nil"/>
              <w:bottom w:val="nil"/>
              <w:right w:val="nil"/>
            </w:tcBorders>
            <w:shd w:val="clear" w:color="auto" w:fill="auto"/>
            <w:noWrap/>
            <w:vAlign w:val="center"/>
          </w:tcPr>
          <w:p w14:paraId="3AF22CC7">
            <w:pPr>
              <w:keepNext w:val="0"/>
              <w:keepLines w:val="0"/>
              <w:suppressLineNumbers w:val="0"/>
              <w:spacing w:before="0" w:beforeAutospacing="0" w:after="0" w:afterAutospacing="0"/>
              <w:ind w:left="0" w:right="0"/>
              <w:jc w:val="left"/>
              <w:rPr>
                <w:rFonts w:hint="eastAsia" w:ascii="宋体" w:hAnsi="宋体" w:eastAsia="宋体" w:cs="宋体"/>
                <w:b/>
                <w:bCs/>
                <w:i w:val="0"/>
                <w:iCs w:val="0"/>
                <w:color w:val="000000"/>
                <w:sz w:val="15"/>
                <w:szCs w:val="15"/>
                <w:u w:val="none"/>
              </w:rPr>
            </w:pPr>
          </w:p>
        </w:tc>
      </w:tr>
      <w:tr w14:paraId="27C9D0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jc w:val="center"/>
        </w:trPr>
        <w:tc>
          <w:tcPr>
            <w:tcW w:w="319"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EE091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序号</w:t>
            </w:r>
          </w:p>
        </w:tc>
        <w:tc>
          <w:tcPr>
            <w:tcW w:w="37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867EF4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配套耗材试剂注册证名称</w:t>
            </w:r>
          </w:p>
        </w:tc>
        <w:tc>
          <w:tcPr>
            <w:tcW w:w="63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C94D2A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货号</w:t>
            </w:r>
          </w:p>
        </w:tc>
        <w:tc>
          <w:tcPr>
            <w:tcW w:w="480"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2A690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商品名</w:t>
            </w:r>
          </w:p>
        </w:tc>
        <w:tc>
          <w:tcPr>
            <w:tcW w:w="69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91D86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勾选√</w:t>
            </w:r>
          </w:p>
        </w:tc>
        <w:tc>
          <w:tcPr>
            <w:tcW w:w="300" w:type="dxa"/>
            <w:vMerge w:val="restart"/>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7D85479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是否可以收费</w:t>
            </w:r>
          </w:p>
        </w:tc>
        <w:tc>
          <w:tcPr>
            <w:tcW w:w="81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D74F7F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耗材收费情况（收费项目名称+价格+同步提供依据文件）</w:t>
            </w:r>
          </w:p>
        </w:tc>
        <w:tc>
          <w:tcPr>
            <w:tcW w:w="4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837F45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是否纳入医保</w:t>
            </w:r>
          </w:p>
        </w:tc>
        <w:tc>
          <w:tcPr>
            <w:tcW w:w="7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5FD264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规格型号</w:t>
            </w:r>
          </w:p>
        </w:tc>
        <w:tc>
          <w:tcPr>
            <w:tcW w:w="49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F309F1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包装规格</w:t>
            </w:r>
          </w:p>
        </w:tc>
        <w:tc>
          <w:tcPr>
            <w:tcW w:w="3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AFF815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最小单位</w:t>
            </w:r>
          </w:p>
        </w:tc>
        <w:tc>
          <w:tcPr>
            <w:tcW w:w="491" w:type="dxa"/>
            <w:vMerge w:val="restart"/>
            <w:tcBorders>
              <w:top w:val="single" w:color="000000" w:sz="4" w:space="0"/>
              <w:left w:val="single" w:color="000000" w:sz="4" w:space="0"/>
              <w:bottom w:val="single" w:color="000000" w:sz="4" w:space="0"/>
              <w:right w:val="single" w:color="000000" w:sz="4" w:space="0"/>
            </w:tcBorders>
            <w:shd w:val="clear" w:color="auto" w:fill="FFFF00"/>
            <w:vAlign w:val="center"/>
          </w:tcPr>
          <w:p w14:paraId="2795F51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最小单位报价（元）</w:t>
            </w:r>
          </w:p>
        </w:tc>
        <w:tc>
          <w:tcPr>
            <w:tcW w:w="54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2B2498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试剂、耗材需提供平均每人份价格</w:t>
            </w:r>
          </w:p>
        </w:tc>
        <w:tc>
          <w:tcPr>
            <w:tcW w:w="3436" w:type="dxa"/>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3D890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提供广东省、深圳市3家以上三甲医院近一年内使用价格（元）</w:t>
            </w:r>
          </w:p>
        </w:tc>
        <w:tc>
          <w:tcPr>
            <w:tcW w:w="85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D32619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生产品牌-生产厂家</w:t>
            </w:r>
          </w:p>
        </w:tc>
        <w:tc>
          <w:tcPr>
            <w:tcW w:w="70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5AA1D3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产品注册证号</w:t>
            </w:r>
          </w:p>
        </w:tc>
        <w:tc>
          <w:tcPr>
            <w:tcW w:w="57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4ED413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阳光平台编码</w:t>
            </w:r>
          </w:p>
        </w:tc>
        <w:tc>
          <w:tcPr>
            <w:tcW w:w="81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224FBC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阳光平台价格</w:t>
            </w:r>
          </w:p>
        </w:tc>
        <w:tc>
          <w:tcPr>
            <w:tcW w:w="147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3B218C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医用耗材医保编码（医用耗材27位，试剂22位）</w:t>
            </w:r>
          </w:p>
        </w:tc>
        <w:tc>
          <w:tcPr>
            <w:tcW w:w="70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663C73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耗占比=（单人份试剂价格+单人份耗材材价格）/收费价格</w:t>
            </w:r>
          </w:p>
        </w:tc>
      </w:tr>
      <w:tr w14:paraId="3040801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70" w:hRule="atLeast"/>
          <w:jc w:val="center"/>
        </w:trPr>
        <w:tc>
          <w:tcPr>
            <w:tcW w:w="319"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3819D8">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15"/>
                <w:szCs w:val="15"/>
                <w:u w:val="none"/>
              </w:rPr>
            </w:pPr>
          </w:p>
        </w:tc>
        <w:tc>
          <w:tcPr>
            <w:tcW w:w="37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578795">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15"/>
                <w:szCs w:val="15"/>
                <w:u w:val="none"/>
              </w:rPr>
            </w:pPr>
          </w:p>
        </w:tc>
        <w:tc>
          <w:tcPr>
            <w:tcW w:w="63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9E0DF5">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15"/>
                <w:szCs w:val="15"/>
                <w:u w:val="none"/>
              </w:rPr>
            </w:pPr>
          </w:p>
        </w:tc>
        <w:tc>
          <w:tcPr>
            <w:tcW w:w="48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F1167C">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15"/>
                <w:szCs w:val="15"/>
                <w:u w:val="none"/>
              </w:rPr>
            </w:pPr>
          </w:p>
        </w:tc>
        <w:tc>
          <w:tcPr>
            <w:tcW w:w="355" w:type="dxa"/>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47EF307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专机专用耗材</w:t>
            </w:r>
          </w:p>
        </w:tc>
        <w:tc>
          <w:tcPr>
            <w:tcW w:w="341" w:type="dxa"/>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37117FE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通用类耗材</w:t>
            </w:r>
          </w:p>
        </w:tc>
        <w:tc>
          <w:tcPr>
            <w:tcW w:w="300" w:type="dxa"/>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73C54817">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15"/>
                <w:szCs w:val="15"/>
                <w:u w:val="none"/>
              </w:rPr>
            </w:pPr>
          </w:p>
        </w:tc>
        <w:tc>
          <w:tcPr>
            <w:tcW w:w="8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6E4645">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15"/>
                <w:szCs w:val="15"/>
                <w:u w:val="none"/>
              </w:rPr>
            </w:pPr>
          </w:p>
        </w:tc>
        <w:tc>
          <w:tcPr>
            <w:tcW w:w="4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FDC791">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15"/>
                <w:szCs w:val="15"/>
                <w:u w:val="none"/>
              </w:rPr>
            </w:pPr>
          </w:p>
        </w:tc>
        <w:tc>
          <w:tcPr>
            <w:tcW w:w="7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B1AE06">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15"/>
                <w:szCs w:val="15"/>
                <w:u w:val="none"/>
              </w:rPr>
            </w:pPr>
          </w:p>
        </w:tc>
        <w:tc>
          <w:tcPr>
            <w:tcW w:w="4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29400D">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15"/>
                <w:szCs w:val="15"/>
                <w:u w:val="none"/>
              </w:rPr>
            </w:pPr>
          </w:p>
        </w:tc>
        <w:tc>
          <w:tcPr>
            <w:tcW w:w="3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96D753">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15"/>
                <w:szCs w:val="15"/>
                <w:u w:val="none"/>
              </w:rPr>
            </w:pPr>
          </w:p>
        </w:tc>
        <w:tc>
          <w:tcPr>
            <w:tcW w:w="491" w:type="dxa"/>
            <w:vMerge w:val="continue"/>
            <w:tcBorders>
              <w:top w:val="single" w:color="000000" w:sz="4" w:space="0"/>
              <w:left w:val="single" w:color="000000" w:sz="4" w:space="0"/>
              <w:bottom w:val="single" w:color="000000" w:sz="4" w:space="0"/>
              <w:right w:val="single" w:color="000000" w:sz="4" w:space="0"/>
            </w:tcBorders>
            <w:shd w:val="clear" w:color="auto" w:fill="FFFF00"/>
            <w:vAlign w:val="center"/>
          </w:tcPr>
          <w:p w14:paraId="66083918">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15"/>
                <w:szCs w:val="15"/>
                <w:u w:val="none"/>
              </w:rPr>
            </w:pPr>
          </w:p>
        </w:tc>
        <w:tc>
          <w:tcPr>
            <w:tcW w:w="5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B0B1A9">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15"/>
                <w:szCs w:val="15"/>
                <w:u w:val="none"/>
              </w:rPr>
            </w:pPr>
          </w:p>
        </w:tc>
        <w:tc>
          <w:tcPr>
            <w:tcW w:w="5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1A8FD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1医院名称</w:t>
            </w:r>
          </w:p>
        </w:tc>
        <w:tc>
          <w:tcPr>
            <w:tcW w:w="491" w:type="dxa"/>
            <w:tcBorders>
              <w:top w:val="single" w:color="000000" w:sz="4" w:space="0"/>
              <w:left w:val="single" w:color="000000" w:sz="4" w:space="0"/>
              <w:bottom w:val="single" w:color="000000" w:sz="4" w:space="0"/>
              <w:right w:val="single" w:color="000000" w:sz="4" w:space="0"/>
            </w:tcBorders>
            <w:shd w:val="clear" w:color="auto" w:fill="FFFF00"/>
            <w:vAlign w:val="center"/>
          </w:tcPr>
          <w:p w14:paraId="2CE70A0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最小单位报价（元）</w:t>
            </w:r>
          </w:p>
        </w:tc>
        <w:tc>
          <w:tcPr>
            <w:tcW w:w="5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5912E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2医院名称</w:t>
            </w:r>
          </w:p>
        </w:tc>
        <w:tc>
          <w:tcPr>
            <w:tcW w:w="641" w:type="dxa"/>
            <w:tcBorders>
              <w:top w:val="single" w:color="000000" w:sz="4" w:space="0"/>
              <w:left w:val="single" w:color="000000" w:sz="4" w:space="0"/>
              <w:bottom w:val="single" w:color="000000" w:sz="4" w:space="0"/>
              <w:right w:val="single" w:color="000000" w:sz="4" w:space="0"/>
            </w:tcBorders>
            <w:shd w:val="clear" w:color="auto" w:fill="FFFF00"/>
            <w:vAlign w:val="center"/>
          </w:tcPr>
          <w:p w14:paraId="0324A21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最小单位报价（元）</w:t>
            </w:r>
          </w:p>
        </w:tc>
        <w:tc>
          <w:tcPr>
            <w:tcW w:w="5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AA8A9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3医院名称</w:t>
            </w:r>
          </w:p>
        </w:tc>
        <w:tc>
          <w:tcPr>
            <w:tcW w:w="627" w:type="dxa"/>
            <w:tcBorders>
              <w:top w:val="single" w:color="000000" w:sz="4" w:space="0"/>
              <w:left w:val="single" w:color="000000" w:sz="4" w:space="0"/>
              <w:bottom w:val="single" w:color="000000" w:sz="4" w:space="0"/>
              <w:right w:val="single" w:color="000000" w:sz="4" w:space="0"/>
            </w:tcBorders>
            <w:shd w:val="clear" w:color="auto" w:fill="FFFF00"/>
            <w:vAlign w:val="center"/>
          </w:tcPr>
          <w:p w14:paraId="562E3B3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最小单位报价（元）</w:t>
            </w:r>
          </w:p>
        </w:tc>
        <w:tc>
          <w:tcPr>
            <w:tcW w:w="85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EE69BC">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15"/>
                <w:szCs w:val="15"/>
                <w:u w:val="none"/>
              </w:rPr>
            </w:pPr>
          </w:p>
        </w:tc>
        <w:tc>
          <w:tcPr>
            <w:tcW w:w="7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DCF0F3">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15"/>
                <w:szCs w:val="15"/>
                <w:u w:val="none"/>
              </w:rPr>
            </w:pPr>
          </w:p>
        </w:tc>
        <w:tc>
          <w:tcPr>
            <w:tcW w:w="5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15D0C2">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15"/>
                <w:szCs w:val="15"/>
                <w:u w:val="none"/>
              </w:rPr>
            </w:pPr>
          </w:p>
        </w:tc>
        <w:tc>
          <w:tcPr>
            <w:tcW w:w="8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18FF90">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15"/>
                <w:szCs w:val="15"/>
                <w:u w:val="none"/>
              </w:rPr>
            </w:pPr>
          </w:p>
        </w:tc>
        <w:tc>
          <w:tcPr>
            <w:tcW w:w="14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411A07">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15"/>
                <w:szCs w:val="15"/>
                <w:u w:val="none"/>
              </w:rPr>
            </w:pPr>
          </w:p>
        </w:tc>
        <w:tc>
          <w:tcPr>
            <w:tcW w:w="70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5E9982">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15"/>
                <w:szCs w:val="15"/>
                <w:u w:val="none"/>
              </w:rPr>
            </w:pPr>
          </w:p>
        </w:tc>
      </w:tr>
      <w:tr w14:paraId="181305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80" w:hRule="atLeast"/>
          <w:jc w:val="center"/>
        </w:trPr>
        <w:tc>
          <w:tcPr>
            <w:tcW w:w="3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95BCA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5"/>
                <w:szCs w:val="15"/>
                <w:u w:val="none"/>
                <w:lang w:val="en-US" w:eastAsia="zh-CN"/>
              </w:rPr>
            </w:pPr>
            <w:r>
              <w:rPr>
                <w:rFonts w:hint="eastAsia" w:ascii="宋体" w:hAnsi="宋体" w:cs="宋体"/>
                <w:i w:val="0"/>
                <w:iCs w:val="0"/>
                <w:color w:val="000000"/>
                <w:sz w:val="15"/>
                <w:szCs w:val="15"/>
                <w:u w:val="none"/>
                <w:lang w:val="en-US" w:eastAsia="zh-CN"/>
              </w:rPr>
              <w:t>例子</w:t>
            </w:r>
          </w:p>
        </w:tc>
        <w:tc>
          <w:tcPr>
            <w:tcW w:w="3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B013D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一次性使用微波消融针</w:t>
            </w:r>
          </w:p>
        </w:tc>
        <w:tc>
          <w:tcPr>
            <w:tcW w:w="6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A7213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HM01-0002</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C0578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一次性使用微波消融针</w:t>
            </w:r>
          </w:p>
        </w:tc>
        <w:tc>
          <w:tcPr>
            <w:tcW w:w="3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C089D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w:t>
            </w:r>
          </w:p>
        </w:tc>
        <w:tc>
          <w:tcPr>
            <w:tcW w:w="3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A926BE">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5"/>
                <w:szCs w:val="15"/>
                <w:u w:val="none"/>
              </w:rPr>
            </w:pPr>
          </w:p>
        </w:tc>
        <w:tc>
          <w:tcPr>
            <w:tcW w:w="3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AC35A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是</w:t>
            </w:r>
          </w:p>
        </w:tc>
        <w:tc>
          <w:tcPr>
            <w:tcW w:w="8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41803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经皮穿刺各种实体肿瘤微波消融+1500元+项目编码E310905005-2</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0A408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是/否</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BAC78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ECO-100A8(φ2.0*150mm）</w:t>
            </w:r>
          </w:p>
        </w:tc>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84085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1支/盒</w:t>
            </w:r>
          </w:p>
        </w:tc>
        <w:tc>
          <w:tcPr>
            <w:tcW w:w="3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91CFB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支</w:t>
            </w:r>
          </w:p>
        </w:tc>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FC433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xxx.00</w:t>
            </w:r>
          </w:p>
        </w:tc>
        <w:tc>
          <w:tcPr>
            <w:tcW w:w="5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22E48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w:t>
            </w:r>
          </w:p>
        </w:tc>
        <w:tc>
          <w:tcPr>
            <w:tcW w:w="5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9C289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深圳市罗湖区中医院</w:t>
            </w:r>
          </w:p>
        </w:tc>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BFDF0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xxx.00</w:t>
            </w:r>
          </w:p>
        </w:tc>
        <w:tc>
          <w:tcPr>
            <w:tcW w:w="5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FF924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南方医科大学深圳医院</w:t>
            </w:r>
          </w:p>
        </w:tc>
        <w:tc>
          <w:tcPr>
            <w:tcW w:w="6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EDF47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xxx.00</w:t>
            </w:r>
          </w:p>
        </w:tc>
        <w:tc>
          <w:tcPr>
            <w:tcW w:w="5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55E17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深圳市大鹏妇幼保健院</w:t>
            </w:r>
          </w:p>
        </w:tc>
        <w:tc>
          <w:tcPr>
            <w:tcW w:w="6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FD2A0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xxx.00</w:t>
            </w:r>
          </w:p>
        </w:tc>
        <w:tc>
          <w:tcPr>
            <w:tcW w:w="8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B09C6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南京亿高-南京亿高医疗科技股份有限公司</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65283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国械注准20233010088</w:t>
            </w:r>
          </w:p>
        </w:tc>
        <w:tc>
          <w:tcPr>
            <w:tcW w:w="5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8E61B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873084</w:t>
            </w:r>
          </w:p>
        </w:tc>
        <w:tc>
          <w:tcPr>
            <w:tcW w:w="8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8E953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 xml:space="preserve">19800.00 </w:t>
            </w:r>
          </w:p>
        </w:tc>
        <w:tc>
          <w:tcPr>
            <w:tcW w:w="14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CAA57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要求生产经营(配送)企业按照国家医保局最新公布的《医保医用耗材分类与代码数据库》及《医保体外诊断试剂分类与代码数据库》“全码”标准提供医用耗材医保编码。</w:t>
            </w:r>
          </w:p>
        </w:tc>
        <w:tc>
          <w:tcPr>
            <w:tcW w:w="7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8600A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xx%</w:t>
            </w:r>
          </w:p>
        </w:tc>
      </w:tr>
      <w:tr w14:paraId="4C5F35C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80" w:hRule="atLeast"/>
          <w:jc w:val="center"/>
        </w:trPr>
        <w:tc>
          <w:tcPr>
            <w:tcW w:w="3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EA5ED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5"/>
                <w:szCs w:val="15"/>
                <w:u w:val="none"/>
              </w:rPr>
            </w:pPr>
            <w:r>
              <w:rPr>
                <w:rFonts w:hint="eastAsia" w:ascii="宋体" w:hAnsi="宋体" w:cs="宋体"/>
                <w:i w:val="0"/>
                <w:iCs w:val="0"/>
                <w:color w:val="000000"/>
                <w:sz w:val="15"/>
                <w:szCs w:val="15"/>
                <w:u w:val="none"/>
                <w:lang w:val="en-US" w:eastAsia="zh-CN"/>
              </w:rPr>
              <w:t>例子</w:t>
            </w:r>
          </w:p>
        </w:tc>
        <w:tc>
          <w:tcPr>
            <w:tcW w:w="3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57F27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PD-L1抗体试剂（免疫组织化学法）</w:t>
            </w:r>
          </w:p>
        </w:tc>
        <w:tc>
          <w:tcPr>
            <w:tcW w:w="6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041B2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28AC1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PD-L1抗体试剂（免疫组织化学法）</w:t>
            </w:r>
          </w:p>
        </w:tc>
        <w:tc>
          <w:tcPr>
            <w:tcW w:w="3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DE98EF">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5"/>
                <w:szCs w:val="15"/>
                <w:u w:val="none"/>
              </w:rPr>
            </w:pPr>
          </w:p>
        </w:tc>
        <w:tc>
          <w:tcPr>
            <w:tcW w:w="3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424CC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w:t>
            </w:r>
          </w:p>
        </w:tc>
        <w:tc>
          <w:tcPr>
            <w:tcW w:w="3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7F160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是</w:t>
            </w:r>
          </w:p>
        </w:tc>
        <w:tc>
          <w:tcPr>
            <w:tcW w:w="8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F5657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270700010N+PD-L1蛋白伴随诊断+2000+深圳市新增医疗服务价格表</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7C1B8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是/否</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5F0C6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6ml/瓶</w:t>
            </w:r>
          </w:p>
        </w:tc>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1A9D1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6ml/瓶</w:t>
            </w:r>
          </w:p>
        </w:tc>
        <w:tc>
          <w:tcPr>
            <w:tcW w:w="3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6E160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瓶</w:t>
            </w:r>
          </w:p>
        </w:tc>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F9AC1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xxx.00</w:t>
            </w:r>
          </w:p>
        </w:tc>
        <w:tc>
          <w:tcPr>
            <w:tcW w:w="5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B42A2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xxx.00</w:t>
            </w:r>
          </w:p>
        </w:tc>
        <w:tc>
          <w:tcPr>
            <w:tcW w:w="5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690D3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四川大学华西医院</w:t>
            </w:r>
          </w:p>
        </w:tc>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60D71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xxx.00</w:t>
            </w:r>
          </w:p>
        </w:tc>
        <w:tc>
          <w:tcPr>
            <w:tcW w:w="5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3EED9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天津市肿瘤医院</w:t>
            </w:r>
          </w:p>
        </w:tc>
        <w:tc>
          <w:tcPr>
            <w:tcW w:w="6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E38C3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xxx.00</w:t>
            </w:r>
          </w:p>
        </w:tc>
        <w:tc>
          <w:tcPr>
            <w:tcW w:w="5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E0C72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重庆医科大学附属第一医院</w:t>
            </w:r>
          </w:p>
        </w:tc>
        <w:tc>
          <w:tcPr>
            <w:tcW w:w="6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F00A8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xxx.00</w:t>
            </w:r>
          </w:p>
        </w:tc>
        <w:tc>
          <w:tcPr>
            <w:tcW w:w="8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B198A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厦门艾德生物-厦门艾德生物医药科技股份有限公司</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464FF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国械注准20223400313</w:t>
            </w:r>
          </w:p>
        </w:tc>
        <w:tc>
          <w:tcPr>
            <w:tcW w:w="5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00F24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896112</w:t>
            </w:r>
          </w:p>
        </w:tc>
        <w:tc>
          <w:tcPr>
            <w:tcW w:w="8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809D0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 xml:space="preserve">18750.00 </w:t>
            </w:r>
          </w:p>
        </w:tc>
        <w:tc>
          <w:tcPr>
            <w:tcW w:w="14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BBCA5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要求生产经营(配送)企业按照国家医保局最新公布的《医保医用耗材分类与代码数据库》及《医保体外诊断试剂分类与代码数据库》“全码”标准提供医用耗材医保编码。</w:t>
            </w:r>
          </w:p>
        </w:tc>
        <w:tc>
          <w:tcPr>
            <w:tcW w:w="7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4BAEE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xx%</w:t>
            </w:r>
          </w:p>
        </w:tc>
      </w:tr>
      <w:tr w14:paraId="265A7E7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jc w:val="center"/>
        </w:trPr>
        <w:tc>
          <w:tcPr>
            <w:tcW w:w="3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60EBE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5"/>
                <w:szCs w:val="15"/>
                <w:u w:val="none"/>
              </w:rPr>
            </w:pPr>
            <w:r>
              <w:rPr>
                <w:rFonts w:hint="eastAsia" w:ascii="宋体" w:hAnsi="宋体" w:cs="宋体"/>
                <w:i w:val="0"/>
                <w:iCs w:val="0"/>
                <w:color w:val="000000"/>
                <w:sz w:val="15"/>
                <w:szCs w:val="15"/>
                <w:u w:val="none"/>
                <w:lang w:val="en-US" w:eastAsia="zh-CN"/>
              </w:rPr>
              <w:t>例子</w:t>
            </w:r>
          </w:p>
        </w:tc>
        <w:tc>
          <w:tcPr>
            <w:tcW w:w="3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85B4D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免疫显色试剂（超敏型）</w:t>
            </w:r>
          </w:p>
        </w:tc>
        <w:tc>
          <w:tcPr>
            <w:tcW w:w="6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7D490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C5D8A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免疫显色试剂（超敏型）</w:t>
            </w:r>
          </w:p>
        </w:tc>
        <w:tc>
          <w:tcPr>
            <w:tcW w:w="3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64D8D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w:t>
            </w:r>
          </w:p>
        </w:tc>
        <w:tc>
          <w:tcPr>
            <w:tcW w:w="3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33F52F">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5"/>
                <w:szCs w:val="15"/>
                <w:u w:val="none"/>
              </w:rPr>
            </w:pPr>
          </w:p>
        </w:tc>
        <w:tc>
          <w:tcPr>
            <w:tcW w:w="3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08430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是</w:t>
            </w:r>
          </w:p>
        </w:tc>
        <w:tc>
          <w:tcPr>
            <w:tcW w:w="81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F5EB9D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免疫组织化学染色诊断(全自动单独温控法)+260元+270500002-1</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521ED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是</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3A285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300测试/盒</w:t>
            </w:r>
          </w:p>
        </w:tc>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89D2B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300测试/盒</w:t>
            </w:r>
          </w:p>
        </w:tc>
        <w:tc>
          <w:tcPr>
            <w:tcW w:w="3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A800E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盒</w:t>
            </w:r>
          </w:p>
        </w:tc>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E018A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xxx.00</w:t>
            </w:r>
          </w:p>
        </w:tc>
        <w:tc>
          <w:tcPr>
            <w:tcW w:w="5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BF4AC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xxx.00</w:t>
            </w:r>
          </w:p>
        </w:tc>
        <w:tc>
          <w:tcPr>
            <w:tcW w:w="5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59713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香港大学深圳医院</w:t>
            </w:r>
          </w:p>
        </w:tc>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14E52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xxx.00</w:t>
            </w:r>
          </w:p>
        </w:tc>
        <w:tc>
          <w:tcPr>
            <w:tcW w:w="5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4E035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南山区人民医院</w:t>
            </w:r>
          </w:p>
        </w:tc>
        <w:tc>
          <w:tcPr>
            <w:tcW w:w="6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CC6CD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xxx.00</w:t>
            </w:r>
          </w:p>
        </w:tc>
        <w:tc>
          <w:tcPr>
            <w:tcW w:w="5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BD152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深圳市儿童医院</w:t>
            </w:r>
          </w:p>
        </w:tc>
        <w:tc>
          <w:tcPr>
            <w:tcW w:w="6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01933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xxx.00</w:t>
            </w:r>
          </w:p>
        </w:tc>
        <w:tc>
          <w:tcPr>
            <w:tcW w:w="8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988FC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赛诺特生物/河南赛诺特生物技术有限公司</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C3D98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豫郑械备20205137号</w:t>
            </w:r>
          </w:p>
        </w:tc>
        <w:tc>
          <w:tcPr>
            <w:tcW w:w="5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0CF4A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806265</w:t>
            </w:r>
          </w:p>
        </w:tc>
        <w:tc>
          <w:tcPr>
            <w:tcW w:w="8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90233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15900</w:t>
            </w:r>
          </w:p>
        </w:tc>
        <w:tc>
          <w:tcPr>
            <w:tcW w:w="147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CDE85B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要求生产经营(配送)企业按照国家医保局最新公布的《医保医用耗材分类与代码数据库》及《医保体外诊断试剂分类与代码数据库》“全码”标准提供医用耗材医保编码。</w:t>
            </w:r>
          </w:p>
        </w:tc>
        <w:tc>
          <w:tcPr>
            <w:tcW w:w="70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C360D4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xx%</w:t>
            </w:r>
          </w:p>
        </w:tc>
      </w:tr>
      <w:tr w14:paraId="033111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jc w:val="center"/>
        </w:trPr>
        <w:tc>
          <w:tcPr>
            <w:tcW w:w="3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4FF23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5"/>
                <w:szCs w:val="15"/>
                <w:u w:val="none"/>
              </w:rPr>
            </w:pPr>
            <w:r>
              <w:rPr>
                <w:rFonts w:hint="eastAsia" w:ascii="宋体" w:hAnsi="宋体" w:cs="宋体"/>
                <w:i w:val="0"/>
                <w:iCs w:val="0"/>
                <w:color w:val="000000"/>
                <w:sz w:val="15"/>
                <w:szCs w:val="15"/>
                <w:u w:val="none"/>
                <w:lang w:val="en-US" w:eastAsia="zh-CN"/>
              </w:rPr>
              <w:t>例子</w:t>
            </w:r>
          </w:p>
        </w:tc>
        <w:tc>
          <w:tcPr>
            <w:tcW w:w="3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F856D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免疫组化石蜡样本释放剂</w:t>
            </w:r>
          </w:p>
        </w:tc>
        <w:tc>
          <w:tcPr>
            <w:tcW w:w="6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D9853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E1BEE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免疫组化石蜡样本释放剂</w:t>
            </w:r>
          </w:p>
        </w:tc>
        <w:tc>
          <w:tcPr>
            <w:tcW w:w="3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4E32E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w:t>
            </w:r>
          </w:p>
        </w:tc>
        <w:tc>
          <w:tcPr>
            <w:tcW w:w="3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A3E313">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5"/>
                <w:szCs w:val="15"/>
                <w:u w:val="none"/>
              </w:rPr>
            </w:pPr>
          </w:p>
        </w:tc>
        <w:tc>
          <w:tcPr>
            <w:tcW w:w="3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24E8A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是</w:t>
            </w:r>
          </w:p>
        </w:tc>
        <w:tc>
          <w:tcPr>
            <w:tcW w:w="8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1C0502">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5"/>
                <w:szCs w:val="15"/>
                <w:u w:val="none"/>
              </w:rPr>
            </w:pP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80B46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是</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852C4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1000ml/瓶</w:t>
            </w:r>
          </w:p>
        </w:tc>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110CD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1000ml/瓶</w:t>
            </w:r>
          </w:p>
        </w:tc>
        <w:tc>
          <w:tcPr>
            <w:tcW w:w="3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2739D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瓶</w:t>
            </w:r>
          </w:p>
        </w:tc>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9BA2A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xxx.00</w:t>
            </w:r>
          </w:p>
        </w:tc>
        <w:tc>
          <w:tcPr>
            <w:tcW w:w="5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FE877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xxx.00</w:t>
            </w:r>
          </w:p>
        </w:tc>
        <w:tc>
          <w:tcPr>
            <w:tcW w:w="5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A5513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香港大学深圳医院</w:t>
            </w:r>
          </w:p>
        </w:tc>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2233F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xxx.00</w:t>
            </w:r>
          </w:p>
        </w:tc>
        <w:tc>
          <w:tcPr>
            <w:tcW w:w="5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64D72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南山区人民医院</w:t>
            </w:r>
          </w:p>
        </w:tc>
        <w:tc>
          <w:tcPr>
            <w:tcW w:w="6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97864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xxx.00</w:t>
            </w:r>
          </w:p>
        </w:tc>
        <w:tc>
          <w:tcPr>
            <w:tcW w:w="5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EE406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深圳市儿童医院</w:t>
            </w:r>
          </w:p>
        </w:tc>
        <w:tc>
          <w:tcPr>
            <w:tcW w:w="6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14AE0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xxx.00</w:t>
            </w:r>
          </w:p>
        </w:tc>
        <w:tc>
          <w:tcPr>
            <w:tcW w:w="8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83E2D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河南赛诺特生物</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0CEBF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豫郑械备20140001号</w:t>
            </w:r>
          </w:p>
        </w:tc>
        <w:tc>
          <w:tcPr>
            <w:tcW w:w="5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90A5E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792068</w:t>
            </w:r>
          </w:p>
        </w:tc>
        <w:tc>
          <w:tcPr>
            <w:tcW w:w="8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DD7BC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1420</w:t>
            </w:r>
          </w:p>
        </w:tc>
        <w:tc>
          <w:tcPr>
            <w:tcW w:w="14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3F297C">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5"/>
                <w:szCs w:val="15"/>
                <w:u w:val="none"/>
              </w:rPr>
            </w:pPr>
          </w:p>
        </w:tc>
        <w:tc>
          <w:tcPr>
            <w:tcW w:w="70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325CD3">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5"/>
                <w:szCs w:val="15"/>
                <w:u w:val="none"/>
              </w:rPr>
            </w:pPr>
          </w:p>
        </w:tc>
      </w:tr>
      <w:tr w14:paraId="16F7B1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jc w:val="center"/>
        </w:trPr>
        <w:tc>
          <w:tcPr>
            <w:tcW w:w="3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91FB4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5"/>
                <w:szCs w:val="15"/>
                <w:u w:val="none"/>
              </w:rPr>
            </w:pPr>
            <w:r>
              <w:rPr>
                <w:rFonts w:hint="eastAsia" w:ascii="宋体" w:hAnsi="宋体" w:cs="宋体"/>
                <w:i w:val="0"/>
                <w:iCs w:val="0"/>
                <w:color w:val="000000"/>
                <w:sz w:val="15"/>
                <w:szCs w:val="15"/>
                <w:u w:val="none"/>
                <w:lang w:val="en-US" w:eastAsia="zh-CN"/>
              </w:rPr>
              <w:t>例子</w:t>
            </w:r>
          </w:p>
        </w:tc>
        <w:tc>
          <w:tcPr>
            <w:tcW w:w="3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554E0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浓缩清洗液（10×）</w:t>
            </w:r>
          </w:p>
        </w:tc>
        <w:tc>
          <w:tcPr>
            <w:tcW w:w="6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CF999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A17B3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浓缩清洗液（10×）</w:t>
            </w:r>
          </w:p>
        </w:tc>
        <w:tc>
          <w:tcPr>
            <w:tcW w:w="3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D6430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w:t>
            </w:r>
          </w:p>
        </w:tc>
        <w:tc>
          <w:tcPr>
            <w:tcW w:w="3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D80CB0">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5"/>
                <w:szCs w:val="15"/>
                <w:u w:val="none"/>
              </w:rPr>
            </w:pPr>
          </w:p>
        </w:tc>
        <w:tc>
          <w:tcPr>
            <w:tcW w:w="3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C09B6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是</w:t>
            </w:r>
          </w:p>
        </w:tc>
        <w:tc>
          <w:tcPr>
            <w:tcW w:w="8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B8A883">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5"/>
                <w:szCs w:val="15"/>
                <w:u w:val="none"/>
              </w:rPr>
            </w:pP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64A04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是</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77E6A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1000mL/瓶</w:t>
            </w:r>
          </w:p>
        </w:tc>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50DB1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1000mL/瓶</w:t>
            </w:r>
          </w:p>
        </w:tc>
        <w:tc>
          <w:tcPr>
            <w:tcW w:w="3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DB8C1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瓶</w:t>
            </w:r>
          </w:p>
        </w:tc>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9A984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xxx.00</w:t>
            </w:r>
          </w:p>
        </w:tc>
        <w:tc>
          <w:tcPr>
            <w:tcW w:w="5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29686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xxx.00</w:t>
            </w:r>
          </w:p>
        </w:tc>
        <w:tc>
          <w:tcPr>
            <w:tcW w:w="5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68DA9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香港大学深圳医院</w:t>
            </w:r>
          </w:p>
        </w:tc>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0E28C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xxx.00</w:t>
            </w:r>
          </w:p>
        </w:tc>
        <w:tc>
          <w:tcPr>
            <w:tcW w:w="5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58904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南山区人民医院</w:t>
            </w:r>
          </w:p>
        </w:tc>
        <w:tc>
          <w:tcPr>
            <w:tcW w:w="6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E68C5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xxx.00</w:t>
            </w:r>
          </w:p>
        </w:tc>
        <w:tc>
          <w:tcPr>
            <w:tcW w:w="5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CC978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深圳市儿童医院</w:t>
            </w:r>
          </w:p>
        </w:tc>
        <w:tc>
          <w:tcPr>
            <w:tcW w:w="6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BB5BF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xxx.00</w:t>
            </w:r>
          </w:p>
        </w:tc>
        <w:tc>
          <w:tcPr>
            <w:tcW w:w="8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181CE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河南赛诺特生物</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4F10E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豫郑械备20140002号</w:t>
            </w:r>
          </w:p>
        </w:tc>
        <w:tc>
          <w:tcPr>
            <w:tcW w:w="5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AE7C2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792069</w:t>
            </w:r>
          </w:p>
        </w:tc>
        <w:tc>
          <w:tcPr>
            <w:tcW w:w="8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6F7BD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2700</w:t>
            </w:r>
          </w:p>
        </w:tc>
        <w:tc>
          <w:tcPr>
            <w:tcW w:w="14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E54CA1">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5"/>
                <w:szCs w:val="15"/>
                <w:u w:val="none"/>
              </w:rPr>
            </w:pPr>
          </w:p>
        </w:tc>
        <w:tc>
          <w:tcPr>
            <w:tcW w:w="70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93F1B3">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5"/>
                <w:szCs w:val="15"/>
                <w:u w:val="none"/>
              </w:rPr>
            </w:pPr>
          </w:p>
        </w:tc>
      </w:tr>
      <w:tr w14:paraId="26F9C4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jc w:val="center"/>
        </w:trPr>
        <w:tc>
          <w:tcPr>
            <w:tcW w:w="3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7702E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5"/>
                <w:szCs w:val="15"/>
                <w:u w:val="none"/>
              </w:rPr>
            </w:pPr>
            <w:r>
              <w:rPr>
                <w:rFonts w:hint="eastAsia" w:ascii="宋体" w:hAnsi="宋体" w:cs="宋体"/>
                <w:i w:val="0"/>
                <w:iCs w:val="0"/>
                <w:color w:val="000000"/>
                <w:sz w:val="15"/>
                <w:szCs w:val="15"/>
                <w:u w:val="none"/>
                <w:lang w:val="en-US" w:eastAsia="zh-CN"/>
              </w:rPr>
              <w:t>例子</w:t>
            </w:r>
          </w:p>
        </w:tc>
        <w:tc>
          <w:tcPr>
            <w:tcW w:w="3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F25AC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抗原修复缓冲液Ⅰ</w:t>
            </w:r>
          </w:p>
        </w:tc>
        <w:tc>
          <w:tcPr>
            <w:tcW w:w="6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CAF79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0BDE8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抗原修复缓冲液Ⅰ</w:t>
            </w:r>
          </w:p>
        </w:tc>
        <w:tc>
          <w:tcPr>
            <w:tcW w:w="3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601FC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w:t>
            </w:r>
          </w:p>
        </w:tc>
        <w:tc>
          <w:tcPr>
            <w:tcW w:w="3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7EE8F9">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5"/>
                <w:szCs w:val="15"/>
                <w:u w:val="none"/>
              </w:rPr>
            </w:pPr>
          </w:p>
        </w:tc>
        <w:tc>
          <w:tcPr>
            <w:tcW w:w="3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09D7F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是</w:t>
            </w:r>
          </w:p>
        </w:tc>
        <w:tc>
          <w:tcPr>
            <w:tcW w:w="8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B75C27">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5"/>
                <w:szCs w:val="15"/>
                <w:u w:val="none"/>
              </w:rPr>
            </w:pP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506B5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是</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84B75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1000ml/瓶</w:t>
            </w:r>
          </w:p>
        </w:tc>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F7EF0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1000ml/瓶</w:t>
            </w:r>
          </w:p>
        </w:tc>
        <w:tc>
          <w:tcPr>
            <w:tcW w:w="3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B3700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瓶</w:t>
            </w:r>
          </w:p>
        </w:tc>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D092D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xxx.00</w:t>
            </w:r>
          </w:p>
        </w:tc>
        <w:tc>
          <w:tcPr>
            <w:tcW w:w="5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3554F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xxx.00</w:t>
            </w:r>
          </w:p>
        </w:tc>
        <w:tc>
          <w:tcPr>
            <w:tcW w:w="5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65A0B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香港大学深圳医院</w:t>
            </w:r>
          </w:p>
        </w:tc>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472D4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xxx.00</w:t>
            </w:r>
          </w:p>
        </w:tc>
        <w:tc>
          <w:tcPr>
            <w:tcW w:w="5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101B1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南山区人民医院</w:t>
            </w:r>
          </w:p>
        </w:tc>
        <w:tc>
          <w:tcPr>
            <w:tcW w:w="6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46BDD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xxx.00</w:t>
            </w:r>
          </w:p>
        </w:tc>
        <w:tc>
          <w:tcPr>
            <w:tcW w:w="5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02F7A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深圳市儿童医院</w:t>
            </w:r>
          </w:p>
        </w:tc>
        <w:tc>
          <w:tcPr>
            <w:tcW w:w="6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9B015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xxx.00</w:t>
            </w:r>
          </w:p>
        </w:tc>
        <w:tc>
          <w:tcPr>
            <w:tcW w:w="8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98785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河南赛诺特生物</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15C83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豫郑械备20140005号</w:t>
            </w:r>
          </w:p>
        </w:tc>
        <w:tc>
          <w:tcPr>
            <w:tcW w:w="5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984E2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792070</w:t>
            </w:r>
          </w:p>
        </w:tc>
        <w:tc>
          <w:tcPr>
            <w:tcW w:w="8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DE055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1720</w:t>
            </w:r>
          </w:p>
        </w:tc>
        <w:tc>
          <w:tcPr>
            <w:tcW w:w="14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C42481">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5"/>
                <w:szCs w:val="15"/>
                <w:u w:val="none"/>
              </w:rPr>
            </w:pPr>
          </w:p>
        </w:tc>
        <w:tc>
          <w:tcPr>
            <w:tcW w:w="70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20B544">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5"/>
                <w:szCs w:val="15"/>
                <w:u w:val="none"/>
              </w:rPr>
            </w:pPr>
          </w:p>
        </w:tc>
      </w:tr>
      <w:tr w14:paraId="7A22E3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jc w:val="center"/>
        </w:trPr>
        <w:tc>
          <w:tcPr>
            <w:tcW w:w="3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9555E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5"/>
                <w:szCs w:val="15"/>
                <w:u w:val="none"/>
              </w:rPr>
            </w:pPr>
            <w:r>
              <w:rPr>
                <w:rFonts w:hint="eastAsia" w:ascii="宋体" w:hAnsi="宋体" w:cs="宋体"/>
                <w:i w:val="0"/>
                <w:iCs w:val="0"/>
                <w:color w:val="000000"/>
                <w:sz w:val="15"/>
                <w:szCs w:val="15"/>
                <w:u w:val="none"/>
                <w:lang w:val="en-US" w:eastAsia="zh-CN"/>
              </w:rPr>
              <w:t>例子</w:t>
            </w:r>
          </w:p>
        </w:tc>
        <w:tc>
          <w:tcPr>
            <w:tcW w:w="3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941F5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STA-I型一次性塑料反应杯</w:t>
            </w:r>
          </w:p>
        </w:tc>
        <w:tc>
          <w:tcPr>
            <w:tcW w:w="6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C8E8E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68669</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00AB3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STA-I型一次性塑料反应杯</w:t>
            </w:r>
          </w:p>
        </w:tc>
        <w:tc>
          <w:tcPr>
            <w:tcW w:w="3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5651E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w:t>
            </w:r>
          </w:p>
        </w:tc>
        <w:tc>
          <w:tcPr>
            <w:tcW w:w="3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0DEF81">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5"/>
                <w:szCs w:val="15"/>
                <w:u w:val="none"/>
              </w:rPr>
            </w:pPr>
          </w:p>
        </w:tc>
        <w:tc>
          <w:tcPr>
            <w:tcW w:w="3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D810B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否</w:t>
            </w:r>
          </w:p>
        </w:tc>
        <w:tc>
          <w:tcPr>
            <w:tcW w:w="8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FDC33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82ABC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47537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6x1000个</w:t>
            </w:r>
          </w:p>
        </w:tc>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F93BD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6000个/箱</w:t>
            </w:r>
          </w:p>
        </w:tc>
        <w:tc>
          <w:tcPr>
            <w:tcW w:w="3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656A5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箱</w:t>
            </w:r>
          </w:p>
        </w:tc>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DD44D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xxx.00</w:t>
            </w:r>
          </w:p>
        </w:tc>
        <w:tc>
          <w:tcPr>
            <w:tcW w:w="5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D1E64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xxx.00</w:t>
            </w:r>
          </w:p>
        </w:tc>
        <w:tc>
          <w:tcPr>
            <w:tcW w:w="5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B7B57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深圳市第二人民医院</w:t>
            </w:r>
          </w:p>
        </w:tc>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E6184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xxx.00</w:t>
            </w:r>
          </w:p>
        </w:tc>
        <w:tc>
          <w:tcPr>
            <w:tcW w:w="5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30E17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深圳市人民医院</w:t>
            </w:r>
          </w:p>
        </w:tc>
        <w:tc>
          <w:tcPr>
            <w:tcW w:w="6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412A6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xxx.00</w:t>
            </w:r>
          </w:p>
        </w:tc>
        <w:tc>
          <w:tcPr>
            <w:tcW w:w="5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3733C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 xml:space="preserve">南方医科大学深圳医院 </w:t>
            </w:r>
          </w:p>
        </w:tc>
        <w:tc>
          <w:tcPr>
            <w:tcW w:w="6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42EF6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xxx.00</w:t>
            </w:r>
          </w:p>
        </w:tc>
        <w:tc>
          <w:tcPr>
            <w:tcW w:w="8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892FA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STAGO/思塔高诊断技术(天津)有限公司</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2C67F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非医疗器械</w:t>
            </w:r>
          </w:p>
        </w:tc>
        <w:tc>
          <w:tcPr>
            <w:tcW w:w="5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F8F9A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w:t>
            </w:r>
          </w:p>
        </w:tc>
        <w:tc>
          <w:tcPr>
            <w:tcW w:w="8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B46E4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w:t>
            </w:r>
          </w:p>
        </w:tc>
        <w:tc>
          <w:tcPr>
            <w:tcW w:w="14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F1243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w:t>
            </w:r>
          </w:p>
        </w:tc>
        <w:tc>
          <w:tcPr>
            <w:tcW w:w="7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7E987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xx%</w:t>
            </w:r>
          </w:p>
        </w:tc>
      </w:tr>
      <w:tr w14:paraId="609874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3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F84F39">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5"/>
                <w:szCs w:val="15"/>
                <w:u w:val="none"/>
              </w:rPr>
            </w:pPr>
          </w:p>
        </w:tc>
        <w:tc>
          <w:tcPr>
            <w:tcW w:w="3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334E26">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5"/>
                <w:szCs w:val="15"/>
                <w:u w:val="none"/>
              </w:rPr>
            </w:pPr>
          </w:p>
        </w:tc>
        <w:tc>
          <w:tcPr>
            <w:tcW w:w="6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B56D36">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5"/>
                <w:szCs w:val="15"/>
                <w:u w:val="none"/>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3799F0">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5"/>
                <w:szCs w:val="15"/>
                <w:u w:val="none"/>
              </w:rPr>
            </w:pPr>
          </w:p>
        </w:tc>
        <w:tc>
          <w:tcPr>
            <w:tcW w:w="3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CC152C">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5"/>
                <w:szCs w:val="15"/>
                <w:u w:val="none"/>
              </w:rPr>
            </w:pPr>
          </w:p>
        </w:tc>
        <w:tc>
          <w:tcPr>
            <w:tcW w:w="3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7E817F">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5"/>
                <w:szCs w:val="15"/>
                <w:u w:val="none"/>
              </w:rPr>
            </w:pPr>
          </w:p>
        </w:tc>
        <w:tc>
          <w:tcPr>
            <w:tcW w:w="3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6D08E3">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5"/>
                <w:szCs w:val="15"/>
                <w:u w:val="none"/>
              </w:rPr>
            </w:pPr>
          </w:p>
        </w:tc>
        <w:tc>
          <w:tcPr>
            <w:tcW w:w="8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14C114">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5"/>
                <w:szCs w:val="15"/>
                <w:u w:val="none"/>
              </w:rPr>
            </w:pP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110961">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5"/>
                <w:szCs w:val="15"/>
                <w:u w:val="none"/>
              </w:rPr>
            </w:pP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EE5F7B">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5"/>
                <w:szCs w:val="15"/>
                <w:u w:val="none"/>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D51654">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5"/>
                <w:szCs w:val="15"/>
                <w:u w:val="none"/>
              </w:rPr>
            </w:pPr>
          </w:p>
        </w:tc>
        <w:tc>
          <w:tcPr>
            <w:tcW w:w="3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C05058">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5"/>
                <w:szCs w:val="15"/>
                <w:u w:val="none"/>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FA7667">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5"/>
                <w:szCs w:val="15"/>
                <w:u w:val="none"/>
              </w:rPr>
            </w:pPr>
          </w:p>
        </w:tc>
        <w:tc>
          <w:tcPr>
            <w:tcW w:w="5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4507E3">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5"/>
                <w:szCs w:val="15"/>
                <w:u w:val="none"/>
              </w:rPr>
            </w:pPr>
          </w:p>
        </w:tc>
        <w:tc>
          <w:tcPr>
            <w:tcW w:w="5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7972C8">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5"/>
                <w:szCs w:val="15"/>
                <w:u w:val="none"/>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E5A02D">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5"/>
                <w:szCs w:val="15"/>
                <w:u w:val="none"/>
              </w:rPr>
            </w:pPr>
          </w:p>
        </w:tc>
        <w:tc>
          <w:tcPr>
            <w:tcW w:w="5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7E39CC">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5"/>
                <w:szCs w:val="15"/>
                <w:u w:val="none"/>
              </w:rPr>
            </w:pPr>
          </w:p>
        </w:tc>
        <w:tc>
          <w:tcPr>
            <w:tcW w:w="6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5C4068">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5"/>
                <w:szCs w:val="15"/>
                <w:u w:val="none"/>
              </w:rPr>
            </w:pPr>
          </w:p>
        </w:tc>
        <w:tc>
          <w:tcPr>
            <w:tcW w:w="5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CACF00">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5"/>
                <w:szCs w:val="15"/>
                <w:u w:val="none"/>
              </w:rPr>
            </w:pPr>
          </w:p>
        </w:tc>
        <w:tc>
          <w:tcPr>
            <w:tcW w:w="6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A2B8AF">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5"/>
                <w:szCs w:val="15"/>
                <w:u w:val="none"/>
              </w:rPr>
            </w:pPr>
          </w:p>
        </w:tc>
        <w:tc>
          <w:tcPr>
            <w:tcW w:w="8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366202">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5"/>
                <w:szCs w:val="15"/>
                <w:u w:val="none"/>
              </w:rPr>
            </w:pP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2F8A8D">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5"/>
                <w:szCs w:val="15"/>
                <w:u w:val="none"/>
              </w:rPr>
            </w:pPr>
          </w:p>
        </w:tc>
        <w:tc>
          <w:tcPr>
            <w:tcW w:w="5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90A332">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5"/>
                <w:szCs w:val="15"/>
                <w:u w:val="none"/>
              </w:rPr>
            </w:pPr>
          </w:p>
        </w:tc>
        <w:tc>
          <w:tcPr>
            <w:tcW w:w="8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EBD962">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5"/>
                <w:szCs w:val="15"/>
                <w:u w:val="none"/>
              </w:rPr>
            </w:pPr>
          </w:p>
        </w:tc>
        <w:tc>
          <w:tcPr>
            <w:tcW w:w="14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6E1DE2">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5"/>
                <w:szCs w:val="15"/>
                <w:u w:val="none"/>
              </w:rPr>
            </w:pPr>
          </w:p>
        </w:tc>
        <w:tc>
          <w:tcPr>
            <w:tcW w:w="7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463D91">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5"/>
                <w:szCs w:val="15"/>
                <w:u w:val="none"/>
              </w:rPr>
            </w:pPr>
          </w:p>
        </w:tc>
      </w:tr>
      <w:tr w14:paraId="4B8574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3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649746">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5"/>
                <w:szCs w:val="15"/>
                <w:u w:val="none"/>
              </w:rPr>
            </w:pPr>
          </w:p>
        </w:tc>
        <w:tc>
          <w:tcPr>
            <w:tcW w:w="3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DF801C">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5"/>
                <w:szCs w:val="15"/>
                <w:u w:val="none"/>
              </w:rPr>
            </w:pPr>
          </w:p>
        </w:tc>
        <w:tc>
          <w:tcPr>
            <w:tcW w:w="6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E6ED52">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5"/>
                <w:szCs w:val="15"/>
                <w:u w:val="none"/>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18BD37">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5"/>
                <w:szCs w:val="15"/>
                <w:u w:val="none"/>
              </w:rPr>
            </w:pPr>
          </w:p>
        </w:tc>
        <w:tc>
          <w:tcPr>
            <w:tcW w:w="3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4AAD8E">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5"/>
                <w:szCs w:val="15"/>
                <w:u w:val="none"/>
              </w:rPr>
            </w:pPr>
          </w:p>
        </w:tc>
        <w:tc>
          <w:tcPr>
            <w:tcW w:w="3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A048D8">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5"/>
                <w:szCs w:val="15"/>
                <w:u w:val="none"/>
              </w:rPr>
            </w:pPr>
          </w:p>
        </w:tc>
        <w:tc>
          <w:tcPr>
            <w:tcW w:w="3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8AFF48">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5"/>
                <w:szCs w:val="15"/>
                <w:u w:val="none"/>
              </w:rPr>
            </w:pPr>
          </w:p>
        </w:tc>
        <w:tc>
          <w:tcPr>
            <w:tcW w:w="8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7B9408">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5"/>
                <w:szCs w:val="15"/>
                <w:u w:val="none"/>
              </w:rPr>
            </w:pP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65227B">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5"/>
                <w:szCs w:val="15"/>
                <w:u w:val="none"/>
              </w:rPr>
            </w:pP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51DCFD">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5"/>
                <w:szCs w:val="15"/>
                <w:u w:val="none"/>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B997E9">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5"/>
                <w:szCs w:val="15"/>
                <w:u w:val="none"/>
              </w:rPr>
            </w:pPr>
          </w:p>
        </w:tc>
        <w:tc>
          <w:tcPr>
            <w:tcW w:w="3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950DBF">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5"/>
                <w:szCs w:val="15"/>
                <w:u w:val="none"/>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C1F545">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5"/>
                <w:szCs w:val="15"/>
                <w:u w:val="none"/>
              </w:rPr>
            </w:pPr>
          </w:p>
        </w:tc>
        <w:tc>
          <w:tcPr>
            <w:tcW w:w="5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9B2E87">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5"/>
                <w:szCs w:val="15"/>
                <w:u w:val="none"/>
              </w:rPr>
            </w:pPr>
          </w:p>
        </w:tc>
        <w:tc>
          <w:tcPr>
            <w:tcW w:w="5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D7F058">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5"/>
                <w:szCs w:val="15"/>
                <w:u w:val="none"/>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62A599">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5"/>
                <w:szCs w:val="15"/>
                <w:u w:val="none"/>
              </w:rPr>
            </w:pPr>
          </w:p>
        </w:tc>
        <w:tc>
          <w:tcPr>
            <w:tcW w:w="5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B70D03">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5"/>
                <w:szCs w:val="15"/>
                <w:u w:val="none"/>
              </w:rPr>
            </w:pPr>
          </w:p>
        </w:tc>
        <w:tc>
          <w:tcPr>
            <w:tcW w:w="6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90EBEA">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5"/>
                <w:szCs w:val="15"/>
                <w:u w:val="none"/>
              </w:rPr>
            </w:pPr>
          </w:p>
        </w:tc>
        <w:tc>
          <w:tcPr>
            <w:tcW w:w="5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643598">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5"/>
                <w:szCs w:val="15"/>
                <w:u w:val="none"/>
              </w:rPr>
            </w:pPr>
          </w:p>
        </w:tc>
        <w:tc>
          <w:tcPr>
            <w:tcW w:w="6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B66CFC">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5"/>
                <w:szCs w:val="15"/>
                <w:u w:val="none"/>
              </w:rPr>
            </w:pPr>
          </w:p>
        </w:tc>
        <w:tc>
          <w:tcPr>
            <w:tcW w:w="8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98D2A2">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5"/>
                <w:szCs w:val="15"/>
                <w:u w:val="none"/>
              </w:rPr>
            </w:pP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26C6A1">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5"/>
                <w:szCs w:val="15"/>
                <w:u w:val="none"/>
              </w:rPr>
            </w:pPr>
          </w:p>
        </w:tc>
        <w:tc>
          <w:tcPr>
            <w:tcW w:w="5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E7865F">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5"/>
                <w:szCs w:val="15"/>
                <w:u w:val="none"/>
              </w:rPr>
            </w:pPr>
          </w:p>
        </w:tc>
        <w:tc>
          <w:tcPr>
            <w:tcW w:w="8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1EF315">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5"/>
                <w:szCs w:val="15"/>
                <w:u w:val="none"/>
              </w:rPr>
            </w:pPr>
          </w:p>
        </w:tc>
        <w:tc>
          <w:tcPr>
            <w:tcW w:w="14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1E9C6E">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5"/>
                <w:szCs w:val="15"/>
                <w:u w:val="none"/>
              </w:rPr>
            </w:pPr>
          </w:p>
        </w:tc>
        <w:tc>
          <w:tcPr>
            <w:tcW w:w="7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65D2EF">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5"/>
                <w:szCs w:val="15"/>
                <w:u w:val="none"/>
              </w:rPr>
            </w:pPr>
          </w:p>
        </w:tc>
      </w:tr>
      <w:tr w14:paraId="7FE8459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3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48FF75">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5"/>
                <w:szCs w:val="15"/>
                <w:u w:val="none"/>
              </w:rPr>
            </w:pPr>
          </w:p>
        </w:tc>
        <w:tc>
          <w:tcPr>
            <w:tcW w:w="3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41B163">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5"/>
                <w:szCs w:val="15"/>
                <w:u w:val="none"/>
              </w:rPr>
            </w:pPr>
          </w:p>
        </w:tc>
        <w:tc>
          <w:tcPr>
            <w:tcW w:w="6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59AF60">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5"/>
                <w:szCs w:val="15"/>
                <w:u w:val="none"/>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A7350C">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5"/>
                <w:szCs w:val="15"/>
                <w:u w:val="none"/>
              </w:rPr>
            </w:pPr>
          </w:p>
        </w:tc>
        <w:tc>
          <w:tcPr>
            <w:tcW w:w="3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E2477C">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5"/>
                <w:szCs w:val="15"/>
                <w:u w:val="none"/>
              </w:rPr>
            </w:pPr>
          </w:p>
        </w:tc>
        <w:tc>
          <w:tcPr>
            <w:tcW w:w="3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47D48F">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5"/>
                <w:szCs w:val="15"/>
                <w:u w:val="none"/>
              </w:rPr>
            </w:pPr>
          </w:p>
        </w:tc>
        <w:tc>
          <w:tcPr>
            <w:tcW w:w="3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41F208">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5"/>
                <w:szCs w:val="15"/>
                <w:u w:val="none"/>
              </w:rPr>
            </w:pPr>
          </w:p>
        </w:tc>
        <w:tc>
          <w:tcPr>
            <w:tcW w:w="8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6D3866">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5"/>
                <w:szCs w:val="15"/>
                <w:u w:val="none"/>
              </w:rPr>
            </w:pP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1BD78A">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5"/>
                <w:szCs w:val="15"/>
                <w:u w:val="none"/>
              </w:rPr>
            </w:pP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DBDCFD">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5"/>
                <w:szCs w:val="15"/>
                <w:u w:val="none"/>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7A1778">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5"/>
                <w:szCs w:val="15"/>
                <w:u w:val="none"/>
              </w:rPr>
            </w:pPr>
          </w:p>
        </w:tc>
        <w:tc>
          <w:tcPr>
            <w:tcW w:w="3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BE5C90">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5"/>
                <w:szCs w:val="15"/>
                <w:u w:val="none"/>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264E39">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5"/>
                <w:szCs w:val="15"/>
                <w:u w:val="none"/>
              </w:rPr>
            </w:pPr>
          </w:p>
        </w:tc>
        <w:tc>
          <w:tcPr>
            <w:tcW w:w="5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3830D1">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5"/>
                <w:szCs w:val="15"/>
                <w:u w:val="none"/>
              </w:rPr>
            </w:pPr>
          </w:p>
        </w:tc>
        <w:tc>
          <w:tcPr>
            <w:tcW w:w="5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1C86C7">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5"/>
                <w:szCs w:val="15"/>
                <w:u w:val="none"/>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E7E74C">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5"/>
                <w:szCs w:val="15"/>
                <w:u w:val="none"/>
              </w:rPr>
            </w:pPr>
          </w:p>
        </w:tc>
        <w:tc>
          <w:tcPr>
            <w:tcW w:w="5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64657D">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5"/>
                <w:szCs w:val="15"/>
                <w:u w:val="none"/>
              </w:rPr>
            </w:pPr>
          </w:p>
        </w:tc>
        <w:tc>
          <w:tcPr>
            <w:tcW w:w="6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0D18B0">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5"/>
                <w:szCs w:val="15"/>
                <w:u w:val="none"/>
              </w:rPr>
            </w:pPr>
          </w:p>
        </w:tc>
        <w:tc>
          <w:tcPr>
            <w:tcW w:w="5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A31F3E">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5"/>
                <w:szCs w:val="15"/>
                <w:u w:val="none"/>
              </w:rPr>
            </w:pPr>
          </w:p>
        </w:tc>
        <w:tc>
          <w:tcPr>
            <w:tcW w:w="6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6E9B43">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5"/>
                <w:szCs w:val="15"/>
                <w:u w:val="none"/>
              </w:rPr>
            </w:pPr>
          </w:p>
        </w:tc>
        <w:tc>
          <w:tcPr>
            <w:tcW w:w="8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103FED">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5"/>
                <w:szCs w:val="15"/>
                <w:u w:val="none"/>
              </w:rPr>
            </w:pP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BB78D5">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5"/>
                <w:szCs w:val="15"/>
                <w:u w:val="none"/>
              </w:rPr>
            </w:pPr>
          </w:p>
        </w:tc>
        <w:tc>
          <w:tcPr>
            <w:tcW w:w="5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3AA759">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5"/>
                <w:szCs w:val="15"/>
                <w:u w:val="none"/>
              </w:rPr>
            </w:pPr>
          </w:p>
        </w:tc>
        <w:tc>
          <w:tcPr>
            <w:tcW w:w="8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E43C6E">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5"/>
                <w:szCs w:val="15"/>
                <w:u w:val="none"/>
              </w:rPr>
            </w:pPr>
          </w:p>
        </w:tc>
        <w:tc>
          <w:tcPr>
            <w:tcW w:w="14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618CF2">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5"/>
                <w:szCs w:val="15"/>
                <w:u w:val="none"/>
              </w:rPr>
            </w:pPr>
          </w:p>
        </w:tc>
        <w:tc>
          <w:tcPr>
            <w:tcW w:w="7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0FF24E">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5"/>
                <w:szCs w:val="15"/>
                <w:u w:val="none"/>
              </w:rPr>
            </w:pPr>
          </w:p>
        </w:tc>
      </w:tr>
      <w:tr w14:paraId="08E7DF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3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8CA821">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5"/>
                <w:szCs w:val="15"/>
                <w:u w:val="none"/>
              </w:rPr>
            </w:pPr>
          </w:p>
        </w:tc>
        <w:tc>
          <w:tcPr>
            <w:tcW w:w="3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4A1A6A">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5"/>
                <w:szCs w:val="15"/>
                <w:u w:val="none"/>
              </w:rPr>
            </w:pPr>
          </w:p>
        </w:tc>
        <w:tc>
          <w:tcPr>
            <w:tcW w:w="6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F17251">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5"/>
                <w:szCs w:val="15"/>
                <w:u w:val="none"/>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AD1EA3">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5"/>
                <w:szCs w:val="15"/>
                <w:u w:val="none"/>
              </w:rPr>
            </w:pPr>
          </w:p>
        </w:tc>
        <w:tc>
          <w:tcPr>
            <w:tcW w:w="3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54F3D7">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5"/>
                <w:szCs w:val="15"/>
                <w:u w:val="none"/>
              </w:rPr>
            </w:pPr>
          </w:p>
        </w:tc>
        <w:tc>
          <w:tcPr>
            <w:tcW w:w="3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C69B07">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5"/>
                <w:szCs w:val="15"/>
                <w:u w:val="none"/>
              </w:rPr>
            </w:pPr>
          </w:p>
        </w:tc>
        <w:tc>
          <w:tcPr>
            <w:tcW w:w="3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0D40D1">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5"/>
                <w:szCs w:val="15"/>
                <w:u w:val="none"/>
              </w:rPr>
            </w:pPr>
          </w:p>
        </w:tc>
        <w:tc>
          <w:tcPr>
            <w:tcW w:w="8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AD8083">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5"/>
                <w:szCs w:val="15"/>
                <w:u w:val="none"/>
              </w:rPr>
            </w:pP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ECE7C7">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5"/>
                <w:szCs w:val="15"/>
                <w:u w:val="none"/>
              </w:rPr>
            </w:pP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719023">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5"/>
                <w:szCs w:val="15"/>
                <w:u w:val="none"/>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40E300">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5"/>
                <w:szCs w:val="15"/>
                <w:u w:val="none"/>
              </w:rPr>
            </w:pPr>
          </w:p>
        </w:tc>
        <w:tc>
          <w:tcPr>
            <w:tcW w:w="3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E6FD10">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5"/>
                <w:szCs w:val="15"/>
                <w:u w:val="none"/>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D96DAE">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5"/>
                <w:szCs w:val="15"/>
                <w:u w:val="none"/>
              </w:rPr>
            </w:pPr>
          </w:p>
        </w:tc>
        <w:tc>
          <w:tcPr>
            <w:tcW w:w="5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F11836">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5"/>
                <w:szCs w:val="15"/>
                <w:u w:val="none"/>
              </w:rPr>
            </w:pPr>
          </w:p>
        </w:tc>
        <w:tc>
          <w:tcPr>
            <w:tcW w:w="5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3A66FF">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5"/>
                <w:szCs w:val="15"/>
                <w:u w:val="none"/>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FF54A5">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5"/>
                <w:szCs w:val="15"/>
                <w:u w:val="none"/>
              </w:rPr>
            </w:pPr>
          </w:p>
        </w:tc>
        <w:tc>
          <w:tcPr>
            <w:tcW w:w="5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122B17">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5"/>
                <w:szCs w:val="15"/>
                <w:u w:val="none"/>
              </w:rPr>
            </w:pPr>
          </w:p>
        </w:tc>
        <w:tc>
          <w:tcPr>
            <w:tcW w:w="6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32CAE5">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5"/>
                <w:szCs w:val="15"/>
                <w:u w:val="none"/>
              </w:rPr>
            </w:pPr>
          </w:p>
        </w:tc>
        <w:tc>
          <w:tcPr>
            <w:tcW w:w="5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5C49E6">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5"/>
                <w:szCs w:val="15"/>
                <w:u w:val="none"/>
              </w:rPr>
            </w:pPr>
          </w:p>
        </w:tc>
        <w:tc>
          <w:tcPr>
            <w:tcW w:w="6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91213D">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5"/>
                <w:szCs w:val="15"/>
                <w:u w:val="none"/>
              </w:rPr>
            </w:pPr>
          </w:p>
        </w:tc>
        <w:tc>
          <w:tcPr>
            <w:tcW w:w="8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7F0A27">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5"/>
                <w:szCs w:val="15"/>
                <w:u w:val="none"/>
              </w:rPr>
            </w:pP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7E6C5B">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5"/>
                <w:szCs w:val="15"/>
                <w:u w:val="none"/>
              </w:rPr>
            </w:pPr>
          </w:p>
        </w:tc>
        <w:tc>
          <w:tcPr>
            <w:tcW w:w="5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FF37E5">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5"/>
                <w:szCs w:val="15"/>
                <w:u w:val="none"/>
              </w:rPr>
            </w:pPr>
          </w:p>
        </w:tc>
        <w:tc>
          <w:tcPr>
            <w:tcW w:w="8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03026E">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5"/>
                <w:szCs w:val="15"/>
                <w:u w:val="none"/>
              </w:rPr>
            </w:pPr>
          </w:p>
        </w:tc>
        <w:tc>
          <w:tcPr>
            <w:tcW w:w="14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F812DE">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5"/>
                <w:szCs w:val="15"/>
                <w:u w:val="none"/>
              </w:rPr>
            </w:pPr>
          </w:p>
        </w:tc>
        <w:tc>
          <w:tcPr>
            <w:tcW w:w="7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085E03">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5"/>
                <w:szCs w:val="15"/>
                <w:u w:val="none"/>
              </w:rPr>
            </w:pPr>
          </w:p>
        </w:tc>
      </w:tr>
      <w:tr w14:paraId="7B23A9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3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71613A">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5"/>
                <w:szCs w:val="15"/>
                <w:u w:val="none"/>
              </w:rPr>
            </w:pPr>
          </w:p>
        </w:tc>
        <w:tc>
          <w:tcPr>
            <w:tcW w:w="3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C3BCE6">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5"/>
                <w:szCs w:val="15"/>
                <w:u w:val="none"/>
              </w:rPr>
            </w:pPr>
          </w:p>
        </w:tc>
        <w:tc>
          <w:tcPr>
            <w:tcW w:w="6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9BF932">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5"/>
                <w:szCs w:val="15"/>
                <w:u w:val="none"/>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74141A">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5"/>
                <w:szCs w:val="15"/>
                <w:u w:val="none"/>
              </w:rPr>
            </w:pPr>
          </w:p>
        </w:tc>
        <w:tc>
          <w:tcPr>
            <w:tcW w:w="3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B79D3F">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5"/>
                <w:szCs w:val="15"/>
                <w:u w:val="none"/>
              </w:rPr>
            </w:pPr>
          </w:p>
        </w:tc>
        <w:tc>
          <w:tcPr>
            <w:tcW w:w="3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97D815">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5"/>
                <w:szCs w:val="15"/>
                <w:u w:val="none"/>
              </w:rPr>
            </w:pPr>
          </w:p>
        </w:tc>
        <w:tc>
          <w:tcPr>
            <w:tcW w:w="3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E4F5F2">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5"/>
                <w:szCs w:val="15"/>
                <w:u w:val="none"/>
              </w:rPr>
            </w:pPr>
          </w:p>
        </w:tc>
        <w:tc>
          <w:tcPr>
            <w:tcW w:w="8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8339B7">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5"/>
                <w:szCs w:val="15"/>
                <w:u w:val="none"/>
              </w:rPr>
            </w:pP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790D91">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5"/>
                <w:szCs w:val="15"/>
                <w:u w:val="none"/>
              </w:rPr>
            </w:pP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DEAE02">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5"/>
                <w:szCs w:val="15"/>
                <w:u w:val="none"/>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6139DD">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5"/>
                <w:szCs w:val="15"/>
                <w:u w:val="none"/>
              </w:rPr>
            </w:pPr>
          </w:p>
        </w:tc>
        <w:tc>
          <w:tcPr>
            <w:tcW w:w="3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D9A619">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5"/>
                <w:szCs w:val="15"/>
                <w:u w:val="none"/>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85E941">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5"/>
                <w:szCs w:val="15"/>
                <w:u w:val="none"/>
              </w:rPr>
            </w:pPr>
          </w:p>
        </w:tc>
        <w:tc>
          <w:tcPr>
            <w:tcW w:w="5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D46F17">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5"/>
                <w:szCs w:val="15"/>
                <w:u w:val="none"/>
              </w:rPr>
            </w:pPr>
          </w:p>
        </w:tc>
        <w:tc>
          <w:tcPr>
            <w:tcW w:w="5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190909">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5"/>
                <w:szCs w:val="15"/>
                <w:u w:val="none"/>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13A44C">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5"/>
                <w:szCs w:val="15"/>
                <w:u w:val="none"/>
              </w:rPr>
            </w:pPr>
          </w:p>
        </w:tc>
        <w:tc>
          <w:tcPr>
            <w:tcW w:w="5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500C22">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5"/>
                <w:szCs w:val="15"/>
                <w:u w:val="none"/>
              </w:rPr>
            </w:pPr>
          </w:p>
        </w:tc>
        <w:tc>
          <w:tcPr>
            <w:tcW w:w="6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52017E">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5"/>
                <w:szCs w:val="15"/>
                <w:u w:val="none"/>
              </w:rPr>
            </w:pPr>
          </w:p>
        </w:tc>
        <w:tc>
          <w:tcPr>
            <w:tcW w:w="5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DE301E">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5"/>
                <w:szCs w:val="15"/>
                <w:u w:val="none"/>
              </w:rPr>
            </w:pPr>
          </w:p>
        </w:tc>
        <w:tc>
          <w:tcPr>
            <w:tcW w:w="6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5562B4">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5"/>
                <w:szCs w:val="15"/>
                <w:u w:val="none"/>
              </w:rPr>
            </w:pPr>
          </w:p>
        </w:tc>
        <w:tc>
          <w:tcPr>
            <w:tcW w:w="8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70204E">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5"/>
                <w:szCs w:val="15"/>
                <w:u w:val="none"/>
              </w:rPr>
            </w:pP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E544CC">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5"/>
                <w:szCs w:val="15"/>
                <w:u w:val="none"/>
              </w:rPr>
            </w:pPr>
          </w:p>
        </w:tc>
        <w:tc>
          <w:tcPr>
            <w:tcW w:w="5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220682">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5"/>
                <w:szCs w:val="15"/>
                <w:u w:val="none"/>
              </w:rPr>
            </w:pPr>
          </w:p>
        </w:tc>
        <w:tc>
          <w:tcPr>
            <w:tcW w:w="8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838656">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5"/>
                <w:szCs w:val="15"/>
                <w:u w:val="none"/>
              </w:rPr>
            </w:pPr>
          </w:p>
        </w:tc>
        <w:tc>
          <w:tcPr>
            <w:tcW w:w="14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358334">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5"/>
                <w:szCs w:val="15"/>
                <w:u w:val="none"/>
              </w:rPr>
            </w:pPr>
          </w:p>
        </w:tc>
        <w:tc>
          <w:tcPr>
            <w:tcW w:w="7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27A566">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5"/>
                <w:szCs w:val="15"/>
                <w:u w:val="none"/>
              </w:rPr>
            </w:pPr>
          </w:p>
        </w:tc>
      </w:tr>
      <w:tr w14:paraId="00C5B9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5307" w:type="dxa"/>
            <w:gridSpan w:val="26"/>
            <w:tcBorders>
              <w:top w:val="nil"/>
              <w:left w:val="nil"/>
              <w:bottom w:val="nil"/>
              <w:right w:val="nil"/>
            </w:tcBorders>
            <w:shd w:val="clear" w:color="auto" w:fill="auto"/>
            <w:noWrap/>
            <w:vAlign w:val="bottom"/>
          </w:tcPr>
          <w:p w14:paraId="0ADD957F">
            <w:pPr>
              <w:keepNext w:val="0"/>
              <w:keepLines w:val="0"/>
              <w:suppressLineNumbers w:val="0"/>
              <w:spacing w:before="0" w:beforeAutospacing="0" w:after="0" w:afterAutospacing="0"/>
              <w:ind w:left="0" w:right="0"/>
              <w:rPr>
                <w:rFonts w:hint="eastAsia" w:ascii="宋体" w:hAnsi="宋体" w:eastAsia="宋体" w:cs="宋体"/>
                <w:i w:val="0"/>
                <w:iCs w:val="0"/>
                <w:color w:val="000000"/>
                <w:sz w:val="15"/>
                <w:szCs w:val="15"/>
                <w:u w:val="none"/>
              </w:rPr>
            </w:pPr>
            <w:r>
              <w:rPr>
                <w:rFonts w:hint="eastAsia" w:ascii="宋体" w:hAnsi="宋体" w:eastAsia="宋体" w:cs="宋体"/>
                <w:b/>
                <w:bCs/>
                <w:i w:val="0"/>
                <w:iCs w:val="0"/>
                <w:color w:val="FF0000"/>
                <w:kern w:val="0"/>
                <w:sz w:val="15"/>
                <w:szCs w:val="15"/>
                <w:u w:val="none"/>
                <w:lang w:val="en-US" w:eastAsia="zh-CN" w:bidi="ar"/>
              </w:rPr>
              <w:t>备注：</w:t>
            </w:r>
          </w:p>
        </w:tc>
      </w:tr>
      <w:tr w14:paraId="757168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5307" w:type="dxa"/>
            <w:gridSpan w:val="26"/>
            <w:tcBorders>
              <w:top w:val="nil"/>
              <w:left w:val="nil"/>
              <w:bottom w:val="nil"/>
              <w:right w:val="nil"/>
            </w:tcBorders>
            <w:shd w:val="clear" w:color="auto" w:fill="auto"/>
            <w:noWrap/>
            <w:vAlign w:val="bottom"/>
          </w:tcPr>
          <w:p w14:paraId="21C72BA0">
            <w:pPr>
              <w:keepNext w:val="0"/>
              <w:keepLines w:val="0"/>
              <w:suppressLineNumbers w:val="0"/>
              <w:spacing w:before="0" w:beforeAutospacing="0" w:after="0" w:afterAutospacing="0"/>
              <w:ind w:left="0" w:right="0"/>
              <w:rPr>
                <w:rFonts w:hint="eastAsia" w:ascii="宋体" w:hAnsi="宋体" w:eastAsia="宋体" w:cs="宋体"/>
                <w:i w:val="0"/>
                <w:iCs w:val="0"/>
                <w:color w:val="000000"/>
                <w:sz w:val="15"/>
                <w:szCs w:val="15"/>
                <w:u w:val="none"/>
              </w:rPr>
            </w:pPr>
            <w:r>
              <w:rPr>
                <w:rFonts w:hint="eastAsia" w:ascii="宋体" w:hAnsi="宋体" w:eastAsia="宋体" w:cs="宋体"/>
                <w:b/>
                <w:bCs/>
                <w:i w:val="0"/>
                <w:iCs w:val="0"/>
                <w:color w:val="FF0000"/>
                <w:kern w:val="0"/>
                <w:sz w:val="15"/>
                <w:szCs w:val="15"/>
                <w:u w:val="none"/>
                <w:lang w:val="en-US" w:eastAsia="zh-CN" w:bidi="ar"/>
              </w:rPr>
              <w:t>1、上述报价表须列清所供设备涉及的所有专机专用耗材、试剂，如有上表以外的耗材、试剂一律免费提供。</w:t>
            </w:r>
          </w:p>
        </w:tc>
      </w:tr>
      <w:tr w14:paraId="1C31BF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5307" w:type="dxa"/>
            <w:gridSpan w:val="26"/>
            <w:tcBorders>
              <w:top w:val="nil"/>
              <w:left w:val="nil"/>
              <w:bottom w:val="nil"/>
              <w:right w:val="nil"/>
            </w:tcBorders>
            <w:shd w:val="clear" w:color="auto" w:fill="auto"/>
            <w:noWrap/>
            <w:vAlign w:val="bottom"/>
          </w:tcPr>
          <w:p w14:paraId="44BE46E4">
            <w:pPr>
              <w:keepNext w:val="0"/>
              <w:keepLines w:val="0"/>
              <w:suppressLineNumbers w:val="0"/>
              <w:spacing w:before="0" w:beforeAutospacing="0" w:after="0" w:afterAutospacing="0"/>
              <w:ind w:left="0" w:right="0"/>
              <w:rPr>
                <w:rFonts w:hint="eastAsia" w:ascii="宋体" w:hAnsi="宋体" w:eastAsia="宋体" w:cs="宋体"/>
                <w:i w:val="0"/>
                <w:iCs w:val="0"/>
                <w:color w:val="000000"/>
                <w:sz w:val="15"/>
                <w:szCs w:val="15"/>
                <w:u w:val="none"/>
              </w:rPr>
            </w:pPr>
            <w:r>
              <w:rPr>
                <w:rFonts w:hint="eastAsia" w:ascii="宋体" w:hAnsi="宋体" w:eastAsia="宋体" w:cs="宋体"/>
                <w:b/>
                <w:bCs/>
                <w:i w:val="0"/>
                <w:iCs w:val="0"/>
                <w:color w:val="FF0000"/>
                <w:kern w:val="0"/>
                <w:sz w:val="15"/>
                <w:szCs w:val="15"/>
                <w:u w:val="none"/>
                <w:lang w:val="en-US" w:eastAsia="zh-CN" w:bidi="ar"/>
              </w:rPr>
              <w:t>2、如根据新的治疗目的或设备升级需增加耗材、试剂品种，必须按医院规定办理新增医疗器械、试剂手续。</w:t>
            </w:r>
          </w:p>
        </w:tc>
      </w:tr>
      <w:tr w14:paraId="4E13B36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5307" w:type="dxa"/>
            <w:gridSpan w:val="26"/>
            <w:tcBorders>
              <w:top w:val="nil"/>
              <w:left w:val="nil"/>
              <w:bottom w:val="nil"/>
              <w:right w:val="nil"/>
            </w:tcBorders>
            <w:shd w:val="clear" w:color="auto" w:fill="auto"/>
            <w:noWrap/>
            <w:vAlign w:val="bottom"/>
          </w:tcPr>
          <w:p w14:paraId="58A5FBE2">
            <w:pPr>
              <w:keepNext w:val="0"/>
              <w:keepLines w:val="0"/>
              <w:suppressLineNumbers w:val="0"/>
              <w:spacing w:before="0" w:beforeAutospacing="0" w:after="0" w:afterAutospacing="0"/>
              <w:ind w:left="0" w:right="0"/>
              <w:rPr>
                <w:rFonts w:hint="eastAsia" w:ascii="宋体" w:hAnsi="宋体" w:eastAsia="宋体" w:cs="宋体"/>
                <w:i w:val="0"/>
                <w:iCs w:val="0"/>
                <w:color w:val="000000"/>
                <w:sz w:val="15"/>
                <w:szCs w:val="15"/>
                <w:u w:val="none"/>
              </w:rPr>
            </w:pPr>
            <w:r>
              <w:rPr>
                <w:rFonts w:hint="eastAsia" w:ascii="宋体" w:hAnsi="宋体" w:eastAsia="宋体" w:cs="宋体"/>
                <w:b/>
                <w:bCs/>
                <w:i w:val="0"/>
                <w:iCs w:val="0"/>
                <w:color w:val="FF0000"/>
                <w:kern w:val="0"/>
                <w:sz w:val="15"/>
                <w:szCs w:val="15"/>
                <w:u w:val="none"/>
                <w:lang w:val="en-US" w:eastAsia="zh-CN" w:bidi="ar"/>
              </w:rPr>
              <w:t>3、所供耗材、试剂须执行深圳市阳光平台线上采购，并承诺价格按照阳光平台三色九段线最低价供货。</w:t>
            </w:r>
          </w:p>
        </w:tc>
      </w:tr>
      <w:tr w14:paraId="16D5B6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5307" w:type="dxa"/>
            <w:gridSpan w:val="26"/>
            <w:tcBorders>
              <w:top w:val="nil"/>
              <w:left w:val="nil"/>
              <w:bottom w:val="nil"/>
              <w:right w:val="nil"/>
            </w:tcBorders>
            <w:shd w:val="clear" w:color="auto" w:fill="auto"/>
            <w:noWrap/>
            <w:vAlign w:val="bottom"/>
          </w:tcPr>
          <w:p w14:paraId="578D2CC4">
            <w:pPr>
              <w:keepNext w:val="0"/>
              <w:keepLines w:val="0"/>
              <w:suppressLineNumbers w:val="0"/>
              <w:spacing w:before="0" w:beforeAutospacing="0" w:after="0" w:afterAutospacing="0"/>
              <w:ind w:left="0" w:right="0"/>
              <w:rPr>
                <w:rFonts w:hint="eastAsia" w:ascii="宋体" w:hAnsi="宋体" w:eastAsia="宋体" w:cs="宋体"/>
                <w:i w:val="0"/>
                <w:iCs w:val="0"/>
                <w:color w:val="000000"/>
                <w:sz w:val="15"/>
                <w:szCs w:val="15"/>
                <w:u w:val="none"/>
              </w:rPr>
            </w:pPr>
            <w:r>
              <w:rPr>
                <w:rFonts w:hint="eastAsia" w:ascii="宋体" w:hAnsi="宋体" w:eastAsia="宋体" w:cs="宋体"/>
                <w:b/>
                <w:bCs/>
                <w:i w:val="0"/>
                <w:iCs w:val="0"/>
                <w:color w:val="FF0000"/>
                <w:kern w:val="0"/>
                <w:sz w:val="15"/>
                <w:szCs w:val="15"/>
                <w:u w:val="none"/>
                <w:lang w:val="en-US" w:eastAsia="zh-CN" w:bidi="ar"/>
              </w:rPr>
              <w:t>4、承诺专机专用耗材、试剂供货期间，免费承担设备的维保费用。</w:t>
            </w:r>
          </w:p>
        </w:tc>
      </w:tr>
    </w:tbl>
    <w:p w14:paraId="283A6188">
      <w:pPr>
        <w:pStyle w:val="4"/>
        <w:widowControl w:val="0"/>
        <w:numPr>
          <w:ilvl w:val="0"/>
          <w:numId w:val="0"/>
        </w:numPr>
        <w:tabs>
          <w:tab w:val="left" w:pos="1293"/>
        </w:tabs>
        <w:spacing w:before="277" w:after="120" w:line="218" w:lineRule="auto"/>
        <w:jc w:val="both"/>
        <w:rPr>
          <w:rFonts w:hint="default" w:eastAsia="宋体"/>
          <w:color w:val="auto"/>
          <w:sz w:val="24"/>
          <w:szCs w:val="24"/>
          <w:lang w:val="en-US" w:eastAsia="zh-CN"/>
        </w:rPr>
        <w:sectPr>
          <w:footerReference r:id="rId4" w:type="default"/>
          <w:pgSz w:w="16840" w:h="11907" w:orient="landscape"/>
          <w:pgMar w:top="1120" w:right="1426" w:bottom="1121" w:left="1156" w:header="0" w:footer="993" w:gutter="0"/>
          <w:cols w:space="720" w:num="1"/>
        </w:sectPr>
      </w:pPr>
    </w:p>
    <w:p w14:paraId="45E5F529">
      <w:pPr>
        <w:numPr>
          <w:ilvl w:val="0"/>
          <w:numId w:val="4"/>
        </w:numPr>
        <w:spacing w:line="480" w:lineRule="auto"/>
        <w:jc w:val="center"/>
        <w:outlineLvl w:val="3"/>
        <w:rPr>
          <w:rFonts w:hint="eastAsia" w:ascii="宋体" w:hAnsi="宋体" w:cs="宋体"/>
          <w:b/>
          <w:sz w:val="28"/>
          <w:szCs w:val="28"/>
          <w:lang w:eastAsia="zh-CN"/>
        </w:rPr>
      </w:pPr>
      <w:r>
        <w:rPr>
          <w:rFonts w:hint="eastAsia" w:ascii="宋体" w:hAnsi="宋体" w:cs="宋体"/>
          <w:b/>
          <w:sz w:val="28"/>
          <w:szCs w:val="28"/>
        </w:rPr>
        <w:t>政府采购投标及履约承诺函</w:t>
      </w:r>
    </w:p>
    <w:p w14:paraId="624ED6E3">
      <w:pPr>
        <w:rPr>
          <w:rFonts w:hint="eastAsia" w:ascii="宋体" w:hAnsi="宋体" w:cs="宋体"/>
          <w:b/>
          <w:bCs/>
          <w:sz w:val="24"/>
        </w:rPr>
      </w:pPr>
      <w:r>
        <w:rPr>
          <w:rFonts w:hint="eastAsia" w:ascii="宋体" w:hAnsi="宋体" w:cs="宋体"/>
          <w:b/>
          <w:bCs/>
          <w:sz w:val="24"/>
          <w:lang w:eastAsia="zh-CN"/>
        </w:rPr>
        <w:t>中国医学科学院肿瘤医院深圳医院</w:t>
      </w:r>
      <w:r>
        <w:rPr>
          <w:rFonts w:hint="eastAsia" w:ascii="宋体" w:hAnsi="宋体" w:cs="宋体"/>
          <w:b/>
          <w:sz w:val="24"/>
        </w:rPr>
        <w:t>：</w:t>
      </w:r>
    </w:p>
    <w:p w14:paraId="083F87D4">
      <w:pPr>
        <w:spacing w:line="360" w:lineRule="auto"/>
        <w:ind w:firstLine="480" w:firstLineChars="200"/>
        <w:rPr>
          <w:rFonts w:hint="eastAsia" w:ascii="宋体" w:hAnsi="宋体" w:cs="宋体"/>
          <w:color w:val="000000"/>
          <w:sz w:val="24"/>
        </w:rPr>
      </w:pPr>
      <w:r>
        <w:rPr>
          <w:rFonts w:hint="eastAsia" w:ascii="宋体" w:hAnsi="宋体" w:cs="宋体"/>
          <w:color w:val="000000"/>
          <w:sz w:val="24"/>
        </w:rPr>
        <w:t>我单位承诺：</w:t>
      </w:r>
    </w:p>
    <w:p w14:paraId="381E23DB">
      <w:pPr>
        <w:spacing w:line="360" w:lineRule="auto"/>
        <w:ind w:firstLine="480" w:firstLineChars="200"/>
        <w:rPr>
          <w:rFonts w:hint="eastAsia" w:ascii="宋体" w:hAnsi="宋体" w:cs="宋体"/>
          <w:color w:val="000000"/>
          <w:sz w:val="24"/>
        </w:rPr>
      </w:pPr>
      <w:r>
        <w:rPr>
          <w:rFonts w:hint="eastAsia" w:ascii="宋体" w:hAnsi="宋体" w:cs="宋体"/>
          <w:color w:val="000000"/>
          <w:sz w:val="24"/>
        </w:rPr>
        <w:t>1.我单位参与本项目所投标（响应）的货物、工程或服务不存在侵犯知识产权的情况。</w:t>
      </w:r>
    </w:p>
    <w:p w14:paraId="0954B2B0">
      <w:pPr>
        <w:spacing w:line="360" w:lineRule="auto"/>
        <w:ind w:firstLine="480" w:firstLineChars="200"/>
        <w:rPr>
          <w:rFonts w:hint="eastAsia" w:ascii="宋体" w:hAnsi="宋体" w:cs="宋体"/>
          <w:color w:val="000000"/>
          <w:sz w:val="24"/>
        </w:rPr>
      </w:pPr>
      <w:r>
        <w:rPr>
          <w:rFonts w:hint="eastAsia" w:ascii="宋体" w:hAnsi="宋体" w:cs="宋体"/>
          <w:color w:val="000000"/>
          <w:sz w:val="24"/>
        </w:rPr>
        <w:t>2.我单位具备《中华人民共和国政府采购法》第二十二条的条件。</w:t>
      </w:r>
    </w:p>
    <w:p w14:paraId="474E88DA">
      <w:pPr>
        <w:spacing w:line="360" w:lineRule="auto"/>
        <w:ind w:firstLine="480" w:firstLineChars="200"/>
        <w:rPr>
          <w:rFonts w:hint="eastAsia" w:ascii="宋体" w:hAnsi="宋体" w:cs="宋体"/>
          <w:color w:val="000000"/>
          <w:sz w:val="24"/>
        </w:rPr>
      </w:pPr>
      <w:r>
        <w:rPr>
          <w:rFonts w:hint="eastAsia" w:ascii="宋体" w:hAnsi="宋体" w:cs="宋体"/>
          <w:color w:val="000000"/>
          <w:sz w:val="24"/>
        </w:rPr>
        <w:t>3.我单位参与本项目政府采购活动时不存在被有关部门禁止参与政府采购活动且在有效期内的情况。</w:t>
      </w:r>
    </w:p>
    <w:p w14:paraId="427A20EB">
      <w:pPr>
        <w:spacing w:line="360" w:lineRule="auto"/>
        <w:ind w:firstLine="480" w:firstLineChars="200"/>
        <w:rPr>
          <w:rFonts w:hint="eastAsia" w:ascii="宋体" w:hAnsi="宋体" w:cs="宋体"/>
          <w:color w:val="000000"/>
          <w:sz w:val="24"/>
        </w:rPr>
      </w:pPr>
      <w:r>
        <w:rPr>
          <w:rFonts w:hint="eastAsia" w:ascii="宋体" w:hAnsi="宋体" w:cs="宋体"/>
          <w:color w:val="000000"/>
          <w:sz w:val="24"/>
        </w:rPr>
        <w:t>4.我单位至</w:t>
      </w:r>
      <w:r>
        <w:rPr>
          <w:rFonts w:hint="eastAsia" w:ascii="宋体" w:hAnsi="宋体" w:cs="宋体"/>
          <w:color w:val="000000"/>
          <w:sz w:val="24"/>
          <w:lang w:val="en-US" w:eastAsia="zh-CN"/>
        </w:rPr>
        <w:t>谈判</w:t>
      </w:r>
      <w:r>
        <w:rPr>
          <w:rFonts w:hint="eastAsia" w:ascii="宋体" w:hAnsi="宋体" w:cs="宋体"/>
          <w:color w:val="000000"/>
          <w:sz w:val="24"/>
        </w:rPr>
        <w:t>当日，未有在“信用中国、中国政府采购网、深圳信用网、深圳市政府采购监管网”等网站中被列入“失信被执行人、重大税收违法案件当事人名单（重大税收违法失信主体）、政府采购严重违法失信行为记录名单”的情况。</w:t>
      </w:r>
    </w:p>
    <w:p w14:paraId="05B8FDA1">
      <w:pPr>
        <w:spacing w:line="360" w:lineRule="auto"/>
        <w:ind w:firstLine="480" w:firstLineChars="200"/>
        <w:rPr>
          <w:rFonts w:hint="eastAsia" w:ascii="宋体" w:hAnsi="宋体" w:cs="宋体"/>
          <w:color w:val="000000"/>
          <w:sz w:val="24"/>
        </w:rPr>
      </w:pPr>
      <w:r>
        <w:rPr>
          <w:rFonts w:hint="eastAsia" w:ascii="宋体" w:hAnsi="宋体" w:cs="宋体"/>
          <w:color w:val="000000"/>
          <w:sz w:val="24"/>
        </w:rPr>
        <w:t>5.</w:t>
      </w:r>
      <w:r>
        <w:rPr>
          <w:color w:val="000000"/>
          <w:sz w:val="24"/>
        </w:rPr>
        <w:t>我单位参与本项目</w:t>
      </w:r>
      <w:r>
        <w:rPr>
          <w:rFonts w:hint="eastAsia"/>
          <w:color w:val="000000"/>
          <w:sz w:val="24"/>
          <w:lang w:val="en-US" w:eastAsia="zh-CN"/>
        </w:rPr>
        <w:t>谈判</w:t>
      </w:r>
      <w:r>
        <w:rPr>
          <w:color w:val="000000"/>
          <w:sz w:val="24"/>
        </w:rPr>
        <w:t>前三年内</w:t>
      </w:r>
      <w:r>
        <w:rPr>
          <w:rFonts w:hint="eastAsia" w:ascii="宋体" w:hAnsi="宋体" w:cs="宋体"/>
          <w:color w:val="000000"/>
          <w:sz w:val="24"/>
        </w:rPr>
        <w:t>无行贿犯罪记录。</w:t>
      </w:r>
    </w:p>
    <w:p w14:paraId="57F631AD">
      <w:pPr>
        <w:spacing w:line="360" w:lineRule="auto"/>
        <w:ind w:firstLine="480" w:firstLineChars="200"/>
        <w:rPr>
          <w:rFonts w:hint="eastAsia" w:ascii="宋体" w:hAnsi="宋体"/>
          <w:color w:val="000000"/>
          <w:sz w:val="24"/>
        </w:rPr>
      </w:pPr>
      <w:r>
        <w:rPr>
          <w:rFonts w:hint="eastAsia" w:ascii="宋体" w:hAnsi="宋体" w:cs="宋体"/>
          <w:color w:val="000000"/>
          <w:sz w:val="24"/>
        </w:rPr>
        <w:t>6.我单位参与本项目</w:t>
      </w:r>
      <w:r>
        <w:rPr>
          <w:rFonts w:hint="eastAsia" w:ascii="宋体" w:hAnsi="宋体" w:cs="宋体"/>
          <w:color w:val="000000"/>
          <w:sz w:val="24"/>
          <w:lang w:val="en-US" w:eastAsia="zh-CN"/>
        </w:rPr>
        <w:t>谈判</w:t>
      </w:r>
      <w:r>
        <w:rPr>
          <w:rFonts w:hint="eastAsia" w:ascii="宋体" w:hAnsi="宋体" w:cs="宋体"/>
          <w:color w:val="000000"/>
          <w:sz w:val="24"/>
        </w:rPr>
        <w:t>，严格遵循政府采购相关法律和公平竞争的原则，不造假、不围标、不串标、不陪标，不损害采购人或者其他投标人的合法权益。我单位已清楚，如违反上述要求，我单位自行承担</w:t>
      </w:r>
      <w:r>
        <w:rPr>
          <w:rFonts w:hint="eastAsia" w:ascii="宋体" w:hAnsi="宋体"/>
          <w:color w:val="000000"/>
          <w:sz w:val="24"/>
        </w:rPr>
        <w:t>投标被无效处理、被提请政府采购主管部门给予处罚的风险。</w:t>
      </w:r>
    </w:p>
    <w:p w14:paraId="7A8FEB15">
      <w:pPr>
        <w:spacing w:line="360" w:lineRule="auto"/>
        <w:ind w:firstLine="480" w:firstLineChars="200"/>
        <w:rPr>
          <w:rFonts w:hint="eastAsia" w:ascii="宋体" w:hAnsi="宋体" w:cs="宋体"/>
          <w:color w:val="000000"/>
          <w:sz w:val="24"/>
        </w:rPr>
      </w:pPr>
      <w:r>
        <w:rPr>
          <w:rFonts w:hint="eastAsia" w:ascii="宋体" w:hAnsi="宋体" w:cs="宋体"/>
          <w:color w:val="000000"/>
          <w:sz w:val="24"/>
        </w:rPr>
        <w:t>7.我单位如果中标，做到守信，不偷工减料，依照本项目招标文件需求内容、签署的采购合同及本单位在投标中所作的一切承诺履约。我单位对本项目的报价负责，中标后将严格按照本项目招标文件需求、签署的采购合同及我单位在投标中所作的全部承诺履行。</w:t>
      </w:r>
    </w:p>
    <w:p w14:paraId="1F8F0801">
      <w:pPr>
        <w:spacing w:line="360" w:lineRule="auto"/>
        <w:ind w:firstLine="480" w:firstLineChars="200"/>
        <w:rPr>
          <w:rFonts w:hint="eastAsia" w:ascii="宋体" w:hAnsi="宋体" w:cs="宋体"/>
          <w:color w:val="000000"/>
          <w:sz w:val="24"/>
        </w:rPr>
      </w:pPr>
      <w:r>
        <w:rPr>
          <w:rFonts w:hint="eastAsia" w:ascii="宋体" w:hAnsi="宋体" w:cs="宋体"/>
          <w:color w:val="000000"/>
          <w:sz w:val="24"/>
        </w:rPr>
        <w:t>我单位清楚，若以“报价太低而无法履约”为理由放弃本项目中标资格时，愿意接受主管部门的处理处罚。若我单位中标本项目，我单位的报价明显低于其他投标人的报价时，我单位清楚，本项目将成为重点监管、重点验收项目，我单位将按时保质保量完成，并全力配合有关监管、验收工作；若我单位未按上述要求履约，我单位愿意接受主管部门的处理处罚。</w:t>
      </w:r>
    </w:p>
    <w:p w14:paraId="78A29477">
      <w:pPr>
        <w:spacing w:line="360" w:lineRule="auto"/>
        <w:ind w:firstLine="480" w:firstLineChars="200"/>
        <w:rPr>
          <w:rFonts w:hint="eastAsia" w:ascii="宋体" w:hAnsi="宋体" w:cs="宋体"/>
          <w:color w:val="000000"/>
          <w:sz w:val="24"/>
        </w:rPr>
      </w:pPr>
      <w:r>
        <w:rPr>
          <w:rFonts w:hint="eastAsia" w:ascii="宋体" w:hAnsi="宋体" w:cs="宋体"/>
          <w:color w:val="000000"/>
          <w:sz w:val="24"/>
        </w:rPr>
        <w:t>8.我单位已认真核实了投标文件的全部内容，所有资料均为真实资料。我单位对</w:t>
      </w:r>
      <w:r>
        <w:rPr>
          <w:rFonts w:hint="eastAsia" w:ascii="宋体" w:hAnsi="宋体" w:cs="宋体"/>
          <w:color w:val="000000"/>
          <w:sz w:val="24"/>
          <w:lang w:val="en-US" w:eastAsia="zh-CN"/>
        </w:rPr>
        <w:t>谈判</w:t>
      </w:r>
      <w:r>
        <w:rPr>
          <w:rFonts w:hint="eastAsia" w:ascii="宋体" w:hAnsi="宋体" w:cs="宋体"/>
          <w:color w:val="000000"/>
          <w:sz w:val="24"/>
        </w:rPr>
        <w:t>文件中全部资料的真实性负责，如被证实我单位的</w:t>
      </w:r>
      <w:r>
        <w:rPr>
          <w:rFonts w:hint="eastAsia" w:ascii="宋体" w:hAnsi="宋体" w:cs="宋体"/>
          <w:color w:val="000000"/>
          <w:sz w:val="24"/>
          <w:lang w:val="en-US" w:eastAsia="zh-CN"/>
        </w:rPr>
        <w:t>谈判</w:t>
      </w:r>
      <w:r>
        <w:rPr>
          <w:rFonts w:hint="eastAsia" w:ascii="宋体" w:hAnsi="宋体" w:cs="宋体"/>
          <w:color w:val="000000"/>
          <w:sz w:val="24"/>
        </w:rPr>
        <w:t>文件中存在虚假资料的，则视为我单位隐瞒真实情况、提供虚假资料，我单位愿意接受主管部门作出的行政处罚。</w:t>
      </w:r>
    </w:p>
    <w:p w14:paraId="2FE73EBE">
      <w:pPr>
        <w:spacing w:line="360" w:lineRule="auto"/>
        <w:ind w:firstLine="480" w:firstLineChars="200"/>
        <w:rPr>
          <w:rFonts w:hint="eastAsia" w:ascii="宋体" w:hAnsi="宋体" w:cs="宋体"/>
          <w:color w:val="000000"/>
          <w:sz w:val="24"/>
        </w:rPr>
      </w:pPr>
      <w:r>
        <w:rPr>
          <w:rFonts w:hint="eastAsia" w:ascii="宋体" w:hAnsi="宋体" w:cs="宋体"/>
          <w:color w:val="000000"/>
          <w:sz w:val="24"/>
        </w:rPr>
        <w:t>9.我单位承诺中标后项目不转包，未经采购人同意不进行分包。</w:t>
      </w:r>
    </w:p>
    <w:p w14:paraId="2D39CCF6">
      <w:pPr>
        <w:spacing w:line="360" w:lineRule="auto"/>
        <w:ind w:firstLine="480" w:firstLineChars="200"/>
        <w:rPr>
          <w:rFonts w:hint="eastAsia" w:ascii="宋体" w:hAnsi="宋体" w:cs="宋体"/>
          <w:color w:val="000000"/>
          <w:sz w:val="24"/>
        </w:rPr>
      </w:pPr>
      <w:r>
        <w:rPr>
          <w:rFonts w:hint="eastAsia" w:ascii="宋体" w:hAnsi="宋体" w:cs="宋体"/>
          <w:color w:val="000000"/>
          <w:sz w:val="24"/>
        </w:rPr>
        <w:t>10.我单位保证，其所提供的货物通过合法正规渠道供货，在提供给采购人前具有完全的所有权，采购人在中华人民共和国使用该货物或货物的任何一部分时，不会产生因第三方提出的包括但不限于侵犯其专利权、商标权、工业设计权等知识产权和侵犯其所有权、抵押权等物权及其他权利而引发的纠纷；如有纠纷，我单位承担全部责任。</w:t>
      </w:r>
    </w:p>
    <w:p w14:paraId="333AAC5E">
      <w:pPr>
        <w:spacing w:line="360" w:lineRule="auto"/>
        <w:ind w:firstLine="480" w:firstLineChars="200"/>
        <w:rPr>
          <w:rFonts w:hint="eastAsia" w:ascii="宋体" w:hAnsi="宋体" w:cs="宋体"/>
          <w:color w:val="000000"/>
          <w:sz w:val="24"/>
        </w:rPr>
      </w:pPr>
      <w:r>
        <w:rPr>
          <w:rFonts w:hint="eastAsia" w:ascii="宋体" w:hAnsi="宋体" w:cs="宋体"/>
          <w:color w:val="000000"/>
          <w:sz w:val="24"/>
        </w:rPr>
        <w:t>11.我单位保证，若所投货物涉及《财政部生态环境部关于印发节能产品政府采购品目清单的通知》（财库〔2019〕19号）列明的政府采购强制产品，则所投该产品符合节能产品的认证要求。</w:t>
      </w:r>
    </w:p>
    <w:p w14:paraId="1B2FD8C9">
      <w:pPr>
        <w:spacing w:line="360" w:lineRule="auto"/>
        <w:ind w:firstLine="480" w:firstLineChars="200"/>
        <w:rPr>
          <w:rFonts w:hint="eastAsia" w:ascii="宋体" w:hAnsi="宋体" w:cs="宋体"/>
          <w:color w:val="000000"/>
          <w:sz w:val="24"/>
        </w:rPr>
      </w:pPr>
      <w:r>
        <w:rPr>
          <w:rFonts w:hint="eastAsia" w:ascii="宋体" w:hAnsi="宋体" w:cs="宋体"/>
          <w:color w:val="000000"/>
          <w:sz w:val="24"/>
        </w:rPr>
        <w:t>12.我单位保证，不存在“单位负责人为同一人或者存在直接控股、管理关系的不同供应商，不得参加同一合同项下的政府采购活动；为采购项目提供整体设计、规范编制或者项目管理、监理、检测等服务的供应商，不得再参加该采购项目的其他采购活动”的情形。</w:t>
      </w:r>
    </w:p>
    <w:p w14:paraId="5C5FC8BB">
      <w:pPr>
        <w:spacing w:line="360" w:lineRule="auto"/>
        <w:ind w:firstLine="480" w:firstLineChars="200"/>
        <w:rPr>
          <w:rFonts w:hint="eastAsia" w:ascii="宋体" w:hAnsi="宋体" w:cs="宋体"/>
          <w:color w:val="000000"/>
          <w:sz w:val="24"/>
        </w:rPr>
      </w:pPr>
      <w:r>
        <w:rPr>
          <w:rFonts w:hint="eastAsia" w:ascii="宋体" w:hAnsi="宋体" w:cs="宋体"/>
          <w:color w:val="000000"/>
          <w:sz w:val="24"/>
        </w:rPr>
        <w:t>13.我单位保证，若所投产品列入强制性产品认证目录的，则所投该产品须获得强制性产品认证证书（即CCC认证）；其中适用自我声明评价方式的产品，则所投该产品须具有“强制性认证产品符合性自我声明”；若所投产品列入工业产品生产许可证管理的产品目录的，则所投该产品生产者（制造商）须获得《全国工业产品生产许可证》。</w:t>
      </w:r>
    </w:p>
    <w:p w14:paraId="48792C89">
      <w:pPr>
        <w:spacing w:line="360" w:lineRule="auto"/>
        <w:ind w:firstLine="480" w:firstLineChars="200"/>
        <w:rPr>
          <w:rFonts w:hint="eastAsia" w:ascii="宋体" w:hAnsi="宋体" w:cs="宋体"/>
          <w:color w:val="000000"/>
          <w:sz w:val="24"/>
        </w:rPr>
      </w:pPr>
      <w:r>
        <w:rPr>
          <w:rFonts w:hint="eastAsia" w:ascii="宋体" w:hAnsi="宋体" w:cs="宋体"/>
          <w:color w:val="000000"/>
          <w:sz w:val="24"/>
        </w:rPr>
        <w:t>14.我单位清楚，如存在违反投标承诺行为情节严重的，将根据《深圳市财政局关于印发&lt;深圳市财政局政府采购供应商信用信息管理办法&gt;的通知》，依法被列入失信信息。</w:t>
      </w:r>
    </w:p>
    <w:p w14:paraId="36BED814">
      <w:pPr>
        <w:spacing w:line="360" w:lineRule="auto"/>
        <w:ind w:firstLine="480" w:firstLineChars="200"/>
        <w:rPr>
          <w:rFonts w:hint="eastAsia" w:ascii="宋体" w:hAnsi="宋体" w:cs="宋体"/>
          <w:color w:val="000000"/>
          <w:sz w:val="24"/>
        </w:rPr>
      </w:pPr>
      <w:r>
        <w:rPr>
          <w:rFonts w:hint="eastAsia" w:ascii="宋体" w:hAnsi="宋体" w:cs="宋体"/>
          <w:color w:val="000000"/>
          <w:sz w:val="24"/>
        </w:rPr>
        <w:t>15.我单位已知悉并同意中标（成交）结果信息公示（公开）的内容。</w:t>
      </w:r>
    </w:p>
    <w:p w14:paraId="57FAC053">
      <w:pPr>
        <w:spacing w:line="360" w:lineRule="auto"/>
        <w:ind w:firstLine="480" w:firstLineChars="200"/>
        <w:rPr>
          <w:rFonts w:hint="eastAsia" w:ascii="宋体" w:hAnsi="宋体" w:cs="宋体"/>
          <w:b/>
          <w:bCs/>
          <w:color w:val="000000"/>
          <w:sz w:val="24"/>
        </w:rPr>
      </w:pPr>
      <w:r>
        <w:rPr>
          <w:rFonts w:hint="eastAsia" w:ascii="宋体" w:hAnsi="宋体" w:cs="宋体"/>
          <w:color w:val="000000"/>
          <w:sz w:val="24"/>
        </w:rPr>
        <w:t>16.本单位（公司）不存在《深圳市财政局政府采购供应商信用信息管理办法》(深财规〔2023〕3号）列明的严重违法失信行为。</w:t>
      </w:r>
    </w:p>
    <w:p w14:paraId="314A773C">
      <w:pPr>
        <w:spacing w:line="360" w:lineRule="auto"/>
        <w:ind w:firstLine="4337" w:firstLineChars="1800"/>
        <w:rPr>
          <w:rFonts w:ascii="宋体" w:hAnsi="宋体" w:cs="宋体"/>
          <w:b/>
          <w:bCs/>
          <w:color w:val="000000"/>
          <w:sz w:val="24"/>
        </w:rPr>
      </w:pPr>
      <w:r>
        <w:rPr>
          <w:rFonts w:hint="eastAsia" w:ascii="宋体" w:hAnsi="宋体" w:cs="宋体"/>
          <w:b/>
          <w:bCs/>
          <w:color w:val="000000"/>
          <w:sz w:val="24"/>
        </w:rPr>
        <w:t>承诺单位（公司）盖章：</w:t>
      </w:r>
    </w:p>
    <w:p w14:paraId="06767D84">
      <w:pPr>
        <w:pStyle w:val="5"/>
        <w:tabs>
          <w:tab w:val="left" w:pos="5580"/>
        </w:tabs>
        <w:spacing w:line="360" w:lineRule="auto"/>
        <w:rPr>
          <w:rFonts w:hint="eastAsia" w:ascii="宋体" w:hAnsi="宋体" w:cs="宋体"/>
          <w:b/>
          <w:bCs/>
          <w:color w:val="000000"/>
          <w:szCs w:val="21"/>
        </w:rPr>
      </w:pPr>
      <w:r>
        <w:rPr>
          <w:rFonts w:hint="eastAsia" w:hAnsi="宋体" w:cs="宋体"/>
          <w:b/>
          <w:bCs/>
          <w:color w:val="000000"/>
          <w:sz w:val="24"/>
        </w:rPr>
        <w:t xml:space="preserve">                                              年   月   日 </w:t>
      </w:r>
    </w:p>
    <w:p w14:paraId="374C3554">
      <w:pPr>
        <w:spacing w:line="264" w:lineRule="auto"/>
        <w:ind w:firstLine="422" w:firstLineChars="200"/>
        <w:rPr>
          <w:rFonts w:ascii="宋体" w:hAnsi="宋体" w:cs="宋体"/>
          <w:b/>
          <w:bCs/>
          <w:color w:val="000000"/>
          <w:szCs w:val="21"/>
        </w:rPr>
      </w:pPr>
      <w:r>
        <w:rPr>
          <w:rFonts w:hint="eastAsia" w:ascii="宋体" w:hAnsi="宋体" w:cs="宋体"/>
          <w:b/>
          <w:bCs/>
          <w:color w:val="000000"/>
          <w:szCs w:val="21"/>
        </w:rPr>
        <w:t>（注：若投标人有出现过《政府采购投标及履约承诺函》提到的行为，不可提供该承诺函，否则按相关规定处理；若没有出现过《政府采购投标及履约承诺函》提到的行为，按要求填写，不得更改承诺内容。）</w:t>
      </w:r>
    </w:p>
    <w:p w14:paraId="19B503EF">
      <w:pPr>
        <w:jc w:val="center"/>
        <w:outlineLvl w:val="3"/>
        <w:rPr>
          <w:rFonts w:hint="eastAsia" w:ascii="宋体" w:hAnsi="宋体"/>
          <w:b/>
          <w:bCs/>
          <w:sz w:val="20"/>
          <w:szCs w:val="21"/>
        </w:rPr>
      </w:pPr>
      <w:r>
        <w:rPr>
          <w:rFonts w:hint="eastAsia" w:ascii="宋体" w:hAnsi="宋体" w:cs="宋体"/>
          <w:b/>
          <w:sz w:val="28"/>
          <w:szCs w:val="28"/>
          <w:lang w:val="en-US" w:eastAsia="zh-CN"/>
        </w:rPr>
        <w:t>十、</w:t>
      </w:r>
      <w:r>
        <w:rPr>
          <w:rFonts w:hint="eastAsia" w:ascii="宋体"/>
          <w:b/>
          <w:sz w:val="28"/>
          <w:szCs w:val="28"/>
        </w:rPr>
        <w:t>《供应商基本情况表》</w:t>
      </w:r>
    </w:p>
    <w:p w14:paraId="032EC792">
      <w:pPr>
        <w:jc w:val="left"/>
        <w:rPr>
          <w:szCs w:val="21"/>
        </w:rPr>
      </w:pPr>
      <w:r>
        <w:rPr>
          <w:rFonts w:hint="eastAsia"/>
          <w:szCs w:val="21"/>
        </w:rPr>
        <w:t>填表单位</w:t>
      </w:r>
      <w:bookmarkStart w:id="4" w:name="_Hlk189743140"/>
      <w:r>
        <w:rPr>
          <w:rFonts w:hint="eastAsia"/>
          <w:szCs w:val="21"/>
        </w:rPr>
        <w:t>（</w:t>
      </w:r>
      <w:r>
        <w:rPr>
          <w:rFonts w:hint="eastAsia"/>
          <w:b/>
          <w:bCs/>
          <w:color w:val="FF0000"/>
          <w:szCs w:val="21"/>
        </w:rPr>
        <w:t>加盖单位公章，必填项</w:t>
      </w:r>
      <w:r>
        <w:rPr>
          <w:rFonts w:hint="eastAsia"/>
          <w:szCs w:val="21"/>
        </w:rPr>
        <w:t>）</w:t>
      </w:r>
      <w:bookmarkEnd w:id="4"/>
      <w:r>
        <w:rPr>
          <w:rFonts w:hint="eastAsia"/>
          <w:szCs w:val="21"/>
        </w:rPr>
        <w:t>：</w:t>
      </w:r>
    </w:p>
    <w:p w14:paraId="03280329">
      <w:pPr>
        <w:jc w:val="left"/>
        <w:rPr>
          <w:szCs w:val="21"/>
        </w:rPr>
      </w:pPr>
      <w:r>
        <w:rPr>
          <w:rFonts w:hint="eastAsia"/>
          <w:szCs w:val="21"/>
        </w:rPr>
        <w:t>填表日期（</w:t>
      </w:r>
      <w:r>
        <w:rPr>
          <w:rFonts w:hint="eastAsia"/>
          <w:b/>
          <w:bCs/>
          <w:color w:val="FF0000"/>
          <w:szCs w:val="21"/>
        </w:rPr>
        <w:t>必填项</w:t>
      </w:r>
      <w:r>
        <w:rPr>
          <w:rFonts w:hint="eastAsia"/>
          <w:szCs w:val="21"/>
        </w:rPr>
        <w:t>）：        年     月      日</w:t>
      </w:r>
    </w:p>
    <w:p w14:paraId="398ADC05">
      <w:pPr>
        <w:spacing w:line="75" w:lineRule="exact"/>
        <w:rPr>
          <w:rFonts w:hint="eastAsia" w:ascii="宋体" w:hAnsi="宋体" w:cs="宋体"/>
          <w:szCs w:val="21"/>
        </w:rPr>
      </w:pPr>
    </w:p>
    <w:tbl>
      <w:tblPr>
        <w:tblStyle w:val="9"/>
        <w:tblW w:w="5028" w:type="pct"/>
        <w:tblInd w:w="-11"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0" w:type="dxa"/>
          <w:bottom w:w="0" w:type="dxa"/>
          <w:right w:w="0" w:type="dxa"/>
        </w:tblCellMar>
      </w:tblPr>
      <w:tblGrid>
        <w:gridCol w:w="680"/>
        <w:gridCol w:w="634"/>
        <w:gridCol w:w="1431"/>
        <w:gridCol w:w="941"/>
        <w:gridCol w:w="736"/>
        <w:gridCol w:w="1113"/>
        <w:gridCol w:w="1393"/>
        <w:gridCol w:w="1431"/>
      </w:tblGrid>
      <w:tr w14:paraId="6C5D109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trPr>
        <w:tc>
          <w:tcPr>
            <w:tcW w:w="786" w:type="pct"/>
            <w:gridSpan w:val="2"/>
            <w:noWrap w:val="0"/>
            <w:vAlign w:val="center"/>
          </w:tcPr>
          <w:p w14:paraId="2E353ED5">
            <w:pPr>
              <w:keepNext w:val="0"/>
              <w:keepLines w:val="0"/>
              <w:suppressLineNumbers w:val="0"/>
              <w:spacing w:before="0" w:beforeAutospacing="0" w:after="0" w:afterAutospacing="0" w:line="203" w:lineRule="auto"/>
              <w:ind w:left="0" w:right="0"/>
              <w:jc w:val="center"/>
              <w:rPr>
                <w:rFonts w:hint="eastAsia" w:ascii="宋体" w:hAnsi="宋体" w:cs="宋体"/>
                <w:b/>
                <w:bCs/>
                <w:color w:val="FF0000"/>
                <w:spacing w:val="-4"/>
                <w:szCs w:val="21"/>
                <w:lang w:eastAsia="en-US"/>
              </w:rPr>
            </w:pPr>
            <w:r>
              <w:rPr>
                <w:rFonts w:hint="eastAsia" w:ascii="宋体" w:hAnsi="宋体" w:cs="宋体"/>
                <w:b/>
                <w:bCs/>
                <w:color w:val="FF0000"/>
                <w:spacing w:val="-4"/>
                <w:szCs w:val="21"/>
                <w:lang w:eastAsia="en-US"/>
              </w:rPr>
              <w:t>采购人</w:t>
            </w:r>
          </w:p>
          <w:p w14:paraId="1B61BB43">
            <w:pPr>
              <w:keepNext w:val="0"/>
              <w:keepLines w:val="0"/>
              <w:suppressLineNumbers w:val="0"/>
              <w:spacing w:before="0" w:beforeAutospacing="0" w:after="0" w:afterAutospacing="0" w:line="203" w:lineRule="auto"/>
              <w:ind w:left="0" w:right="0"/>
              <w:jc w:val="center"/>
              <w:rPr>
                <w:rFonts w:hint="eastAsia" w:ascii="宋体" w:hAnsi="宋体" w:cs="宋体"/>
                <w:szCs w:val="21"/>
                <w:lang w:eastAsia="en-US"/>
              </w:rPr>
            </w:pPr>
            <w:r>
              <w:rPr>
                <w:rFonts w:hint="eastAsia" w:ascii="宋体" w:hAnsi="宋体" w:cs="宋体"/>
                <w:b/>
                <w:bCs/>
                <w:color w:val="FF0000"/>
                <w:spacing w:val="-4"/>
                <w:szCs w:val="21"/>
                <w:lang w:eastAsia="en-US"/>
              </w:rPr>
              <w:t>（必填项）</w:t>
            </w:r>
          </w:p>
        </w:tc>
        <w:tc>
          <w:tcPr>
            <w:tcW w:w="1419" w:type="pct"/>
            <w:gridSpan w:val="2"/>
            <w:noWrap w:val="0"/>
            <w:vAlign w:val="center"/>
          </w:tcPr>
          <w:p w14:paraId="4F81D8DF">
            <w:pPr>
              <w:keepNext w:val="0"/>
              <w:keepLines w:val="0"/>
              <w:suppressLineNumbers w:val="0"/>
              <w:spacing w:before="0" w:beforeAutospacing="0" w:after="0" w:afterAutospacing="0"/>
              <w:ind w:left="0" w:right="0"/>
              <w:rPr>
                <w:rFonts w:hint="eastAsia" w:ascii="宋体" w:hAnsi="宋体" w:cs="宋体"/>
                <w:szCs w:val="21"/>
              </w:rPr>
            </w:pPr>
          </w:p>
        </w:tc>
        <w:tc>
          <w:tcPr>
            <w:tcW w:w="1106" w:type="pct"/>
            <w:gridSpan w:val="2"/>
            <w:noWrap w:val="0"/>
            <w:vAlign w:val="center"/>
          </w:tcPr>
          <w:p w14:paraId="6A9E8D7D">
            <w:pPr>
              <w:keepNext w:val="0"/>
              <w:keepLines w:val="0"/>
              <w:suppressLineNumbers w:val="0"/>
              <w:spacing w:before="0" w:beforeAutospacing="0" w:after="0" w:afterAutospacing="0" w:line="203" w:lineRule="auto"/>
              <w:ind w:left="0" w:right="0"/>
              <w:jc w:val="center"/>
              <w:rPr>
                <w:rFonts w:hint="eastAsia" w:ascii="宋体" w:hAnsi="宋体" w:cs="宋体"/>
                <w:b/>
                <w:bCs/>
                <w:color w:val="FF0000"/>
                <w:spacing w:val="-4"/>
                <w:szCs w:val="21"/>
                <w:lang w:eastAsia="en-US"/>
              </w:rPr>
            </w:pPr>
            <w:r>
              <w:rPr>
                <w:rFonts w:hint="eastAsia" w:ascii="宋体" w:hAnsi="宋体" w:cs="宋体"/>
                <w:b/>
                <w:bCs/>
                <w:color w:val="FF0000"/>
                <w:spacing w:val="-4"/>
                <w:szCs w:val="21"/>
                <w:lang w:eastAsia="en-US"/>
              </w:rPr>
              <w:t>项目名称</w:t>
            </w:r>
          </w:p>
          <w:p w14:paraId="6367DE48">
            <w:pPr>
              <w:keepNext w:val="0"/>
              <w:keepLines w:val="0"/>
              <w:suppressLineNumbers w:val="0"/>
              <w:spacing w:before="0" w:beforeAutospacing="0" w:after="0" w:afterAutospacing="0" w:line="203" w:lineRule="auto"/>
              <w:ind w:left="0" w:right="0"/>
              <w:jc w:val="center"/>
              <w:rPr>
                <w:rFonts w:hint="eastAsia" w:ascii="宋体" w:hAnsi="宋体" w:cs="宋体"/>
                <w:spacing w:val="-3"/>
                <w:szCs w:val="21"/>
              </w:rPr>
            </w:pPr>
            <w:r>
              <w:rPr>
                <w:rFonts w:hint="eastAsia" w:ascii="宋体" w:hAnsi="宋体" w:cs="宋体"/>
                <w:b/>
                <w:bCs/>
                <w:color w:val="FF0000"/>
                <w:spacing w:val="-4"/>
                <w:szCs w:val="21"/>
                <w:lang w:eastAsia="en-US"/>
              </w:rPr>
              <w:t>（必填项）</w:t>
            </w:r>
          </w:p>
        </w:tc>
        <w:tc>
          <w:tcPr>
            <w:tcW w:w="1687" w:type="pct"/>
            <w:gridSpan w:val="2"/>
            <w:noWrap w:val="0"/>
            <w:vAlign w:val="center"/>
          </w:tcPr>
          <w:p w14:paraId="2D7D7224">
            <w:pPr>
              <w:keepNext w:val="0"/>
              <w:keepLines w:val="0"/>
              <w:suppressLineNumbers w:val="0"/>
              <w:spacing w:before="0" w:beforeAutospacing="0" w:after="0" w:afterAutospacing="0"/>
              <w:ind w:left="0" w:right="0"/>
              <w:rPr>
                <w:rFonts w:hint="eastAsia" w:ascii="宋体" w:hAnsi="宋体" w:cs="宋体"/>
                <w:szCs w:val="21"/>
              </w:rPr>
            </w:pPr>
          </w:p>
        </w:tc>
      </w:tr>
      <w:tr w14:paraId="29BE5A2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1" w:hRule="atLeast"/>
        </w:trPr>
        <w:tc>
          <w:tcPr>
            <w:tcW w:w="786" w:type="pct"/>
            <w:gridSpan w:val="2"/>
            <w:noWrap w:val="0"/>
            <w:vAlign w:val="center"/>
          </w:tcPr>
          <w:p w14:paraId="4FA67BC9">
            <w:pPr>
              <w:keepNext w:val="0"/>
              <w:keepLines w:val="0"/>
              <w:suppressLineNumbers w:val="0"/>
              <w:spacing w:before="0" w:beforeAutospacing="0" w:after="0" w:afterAutospacing="0" w:line="203" w:lineRule="auto"/>
              <w:ind w:left="0" w:right="0"/>
              <w:jc w:val="center"/>
              <w:rPr>
                <w:rFonts w:hint="eastAsia" w:ascii="宋体" w:hAnsi="宋体" w:cs="宋体"/>
                <w:spacing w:val="-5"/>
                <w:szCs w:val="21"/>
              </w:rPr>
            </w:pPr>
            <w:r>
              <w:rPr>
                <w:rFonts w:hint="eastAsia" w:ascii="宋体" w:hAnsi="宋体" w:cs="宋体"/>
                <w:b/>
                <w:bCs/>
                <w:color w:val="FF0000"/>
                <w:spacing w:val="-4"/>
                <w:szCs w:val="21"/>
              </w:rPr>
              <w:t>投标（响应）供应商（必填项）</w:t>
            </w:r>
          </w:p>
        </w:tc>
        <w:tc>
          <w:tcPr>
            <w:tcW w:w="1419" w:type="pct"/>
            <w:gridSpan w:val="2"/>
            <w:noWrap w:val="0"/>
            <w:vAlign w:val="center"/>
          </w:tcPr>
          <w:p w14:paraId="20667297">
            <w:pPr>
              <w:keepNext w:val="0"/>
              <w:keepLines w:val="0"/>
              <w:suppressLineNumbers w:val="0"/>
              <w:spacing w:before="0" w:beforeAutospacing="0" w:after="0" w:afterAutospacing="0"/>
              <w:ind w:left="0" w:right="0"/>
              <w:rPr>
                <w:rFonts w:hint="eastAsia" w:ascii="宋体" w:hAnsi="宋体" w:cs="宋体"/>
                <w:szCs w:val="21"/>
              </w:rPr>
            </w:pPr>
          </w:p>
        </w:tc>
        <w:tc>
          <w:tcPr>
            <w:tcW w:w="1106" w:type="pct"/>
            <w:gridSpan w:val="2"/>
            <w:noWrap w:val="0"/>
            <w:vAlign w:val="center"/>
          </w:tcPr>
          <w:p w14:paraId="4FF9D577">
            <w:pPr>
              <w:keepNext w:val="0"/>
              <w:keepLines w:val="0"/>
              <w:suppressLineNumbers w:val="0"/>
              <w:spacing w:before="0" w:beforeAutospacing="0" w:after="0" w:afterAutospacing="0" w:line="203" w:lineRule="auto"/>
              <w:ind w:left="0" w:right="0"/>
              <w:jc w:val="center"/>
              <w:rPr>
                <w:rFonts w:hint="eastAsia" w:ascii="宋体" w:hAnsi="宋体" w:cs="宋体"/>
                <w:spacing w:val="-3"/>
                <w:szCs w:val="21"/>
              </w:rPr>
            </w:pPr>
            <w:r>
              <w:rPr>
                <w:rFonts w:hint="eastAsia" w:ascii="宋体" w:hAnsi="宋体" w:cs="宋体"/>
                <w:b/>
                <w:bCs/>
                <w:color w:val="FF0000"/>
                <w:spacing w:val="-4"/>
                <w:szCs w:val="21"/>
              </w:rPr>
              <w:t>供应商统一社会信用代码</w:t>
            </w:r>
            <w:r>
              <w:rPr>
                <w:rFonts w:hint="default" w:ascii="宋体" w:hAnsi="宋体" w:cs="宋体"/>
                <w:b/>
                <w:bCs/>
                <w:color w:val="FF0000"/>
                <w:spacing w:val="-4"/>
                <w:szCs w:val="21"/>
              </w:rPr>
              <w:t>（必填项）</w:t>
            </w:r>
          </w:p>
        </w:tc>
        <w:tc>
          <w:tcPr>
            <w:tcW w:w="1687" w:type="pct"/>
            <w:gridSpan w:val="2"/>
            <w:noWrap w:val="0"/>
            <w:vAlign w:val="center"/>
          </w:tcPr>
          <w:p w14:paraId="3977C6F9">
            <w:pPr>
              <w:keepNext w:val="0"/>
              <w:keepLines w:val="0"/>
              <w:suppressLineNumbers w:val="0"/>
              <w:spacing w:before="0" w:beforeAutospacing="0" w:after="0" w:afterAutospacing="0"/>
              <w:ind w:left="0" w:right="0"/>
              <w:rPr>
                <w:rFonts w:hint="eastAsia" w:ascii="宋体" w:hAnsi="宋体" w:cs="宋体"/>
                <w:szCs w:val="21"/>
              </w:rPr>
            </w:pPr>
          </w:p>
        </w:tc>
      </w:tr>
      <w:tr w14:paraId="0B2AB2F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5000" w:type="pct"/>
            <w:gridSpan w:val="8"/>
            <w:noWrap w:val="0"/>
            <w:vAlign w:val="center"/>
          </w:tcPr>
          <w:p w14:paraId="5974FAA5">
            <w:pPr>
              <w:keepNext w:val="0"/>
              <w:keepLines w:val="0"/>
              <w:suppressLineNumbers w:val="0"/>
              <w:spacing w:before="0" w:beforeAutospacing="0" w:after="0" w:afterAutospacing="0" w:line="198" w:lineRule="auto"/>
              <w:ind w:left="2683" w:right="0"/>
              <w:rPr>
                <w:rFonts w:hint="eastAsia" w:ascii="宋体" w:hAnsi="宋体" w:cs="宋体"/>
                <w:szCs w:val="21"/>
              </w:rPr>
            </w:pPr>
            <w:r>
              <w:rPr>
                <w:rFonts w:hint="eastAsia" w:ascii="宋体" w:hAnsi="宋体" w:cs="宋体"/>
                <w:b/>
                <w:bCs/>
                <w:szCs w:val="21"/>
              </w:rPr>
              <w:t>投标（响应）供应商相关人员情况</w:t>
            </w:r>
          </w:p>
        </w:tc>
      </w:tr>
      <w:tr w14:paraId="231665F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3" w:hRule="atLeast"/>
        </w:trPr>
        <w:tc>
          <w:tcPr>
            <w:tcW w:w="407" w:type="pct"/>
            <w:noWrap w:val="0"/>
            <w:vAlign w:val="center"/>
          </w:tcPr>
          <w:p w14:paraId="74F17523">
            <w:pPr>
              <w:keepNext w:val="0"/>
              <w:keepLines w:val="0"/>
              <w:suppressLineNumbers w:val="0"/>
              <w:spacing w:before="0" w:beforeAutospacing="0" w:after="0" w:afterAutospacing="0"/>
              <w:ind w:left="145" w:right="0"/>
              <w:rPr>
                <w:rFonts w:hint="eastAsia" w:ascii="宋体" w:hAnsi="宋体" w:cs="宋体"/>
                <w:spacing w:val="-5"/>
                <w:szCs w:val="21"/>
              </w:rPr>
            </w:pPr>
            <w:r>
              <w:rPr>
                <w:rFonts w:hint="eastAsia" w:ascii="宋体" w:hAnsi="宋体" w:cs="宋体"/>
                <w:spacing w:val="-5"/>
                <w:szCs w:val="21"/>
              </w:rPr>
              <w:t>序号</w:t>
            </w:r>
          </w:p>
        </w:tc>
        <w:tc>
          <w:tcPr>
            <w:tcW w:w="1235" w:type="pct"/>
            <w:gridSpan w:val="2"/>
            <w:noWrap w:val="0"/>
            <w:vAlign w:val="center"/>
          </w:tcPr>
          <w:p w14:paraId="4A0A5284">
            <w:pPr>
              <w:keepNext w:val="0"/>
              <w:keepLines w:val="0"/>
              <w:suppressLineNumbers w:val="0"/>
              <w:spacing w:before="0" w:beforeAutospacing="0" w:after="0" w:afterAutospacing="0"/>
              <w:ind w:left="916" w:right="0"/>
              <w:rPr>
                <w:rFonts w:hint="eastAsia" w:ascii="宋体" w:hAnsi="宋体" w:cs="宋体"/>
                <w:spacing w:val="-6"/>
                <w:szCs w:val="21"/>
              </w:rPr>
            </w:pPr>
            <w:r>
              <w:rPr>
                <w:rFonts w:hint="eastAsia" w:ascii="宋体" w:hAnsi="宋体" w:cs="宋体"/>
                <w:spacing w:val="-6"/>
                <w:szCs w:val="21"/>
              </w:rPr>
              <w:t>职务</w:t>
            </w:r>
          </w:p>
        </w:tc>
        <w:tc>
          <w:tcPr>
            <w:tcW w:w="562" w:type="pct"/>
            <w:noWrap w:val="0"/>
            <w:vAlign w:val="center"/>
          </w:tcPr>
          <w:p w14:paraId="2482D992">
            <w:pPr>
              <w:keepNext w:val="0"/>
              <w:keepLines w:val="0"/>
              <w:suppressLineNumbers w:val="0"/>
              <w:spacing w:before="0" w:beforeAutospacing="0" w:after="0" w:afterAutospacing="0"/>
              <w:ind w:left="245" w:right="0"/>
              <w:rPr>
                <w:rFonts w:hint="eastAsia" w:ascii="宋体" w:hAnsi="宋体" w:cs="宋体"/>
                <w:spacing w:val="-4"/>
                <w:szCs w:val="21"/>
              </w:rPr>
            </w:pPr>
            <w:r>
              <w:rPr>
                <w:rFonts w:hint="eastAsia" w:ascii="宋体" w:hAnsi="宋体" w:cs="宋体"/>
                <w:spacing w:val="-4"/>
                <w:szCs w:val="21"/>
              </w:rPr>
              <w:t>姓名</w:t>
            </w:r>
          </w:p>
        </w:tc>
        <w:tc>
          <w:tcPr>
            <w:tcW w:w="1106" w:type="pct"/>
            <w:gridSpan w:val="2"/>
            <w:noWrap w:val="0"/>
            <w:vAlign w:val="center"/>
          </w:tcPr>
          <w:p w14:paraId="5A0E104A">
            <w:pPr>
              <w:keepNext w:val="0"/>
              <w:keepLines w:val="0"/>
              <w:suppressLineNumbers w:val="0"/>
              <w:spacing w:before="0" w:beforeAutospacing="0" w:after="0" w:afterAutospacing="0"/>
              <w:ind w:left="410" w:right="0"/>
              <w:rPr>
                <w:rFonts w:hint="eastAsia" w:ascii="宋体" w:hAnsi="宋体" w:cs="宋体"/>
                <w:spacing w:val="-3"/>
                <w:szCs w:val="21"/>
              </w:rPr>
            </w:pPr>
            <w:r>
              <w:rPr>
                <w:rFonts w:hint="eastAsia" w:ascii="宋体" w:hAnsi="宋体" w:cs="宋体"/>
                <w:spacing w:val="-3"/>
                <w:szCs w:val="21"/>
              </w:rPr>
              <w:t>身份证号码</w:t>
            </w:r>
          </w:p>
        </w:tc>
        <w:tc>
          <w:tcPr>
            <w:tcW w:w="833" w:type="pct"/>
            <w:noWrap w:val="0"/>
            <w:vAlign w:val="center"/>
          </w:tcPr>
          <w:p w14:paraId="3157D752">
            <w:pPr>
              <w:keepNext w:val="0"/>
              <w:keepLines w:val="0"/>
              <w:suppressLineNumbers w:val="0"/>
              <w:spacing w:before="0" w:beforeAutospacing="0" w:after="0" w:afterAutospacing="0"/>
              <w:ind w:left="288" w:right="266" w:firstLine="5"/>
              <w:rPr>
                <w:rFonts w:hint="eastAsia" w:ascii="宋体" w:hAnsi="宋体" w:cs="宋体"/>
                <w:spacing w:val="-7"/>
                <w:szCs w:val="21"/>
              </w:rPr>
            </w:pPr>
            <w:r>
              <w:rPr>
                <w:rFonts w:hint="eastAsia" w:ascii="宋体" w:hAnsi="宋体" w:cs="宋体"/>
                <w:spacing w:val="-7"/>
                <w:szCs w:val="21"/>
              </w:rPr>
              <w:t>劳动合同</w:t>
            </w:r>
          </w:p>
          <w:p w14:paraId="7E66343A">
            <w:pPr>
              <w:keepNext w:val="0"/>
              <w:keepLines w:val="0"/>
              <w:suppressLineNumbers w:val="0"/>
              <w:spacing w:before="0" w:beforeAutospacing="0" w:after="0" w:afterAutospacing="0"/>
              <w:ind w:left="288" w:right="266" w:firstLine="5"/>
              <w:rPr>
                <w:rFonts w:hint="eastAsia" w:ascii="宋体" w:hAnsi="宋体" w:cs="宋体"/>
                <w:spacing w:val="-7"/>
                <w:szCs w:val="21"/>
              </w:rPr>
            </w:pPr>
            <w:r>
              <w:rPr>
                <w:rFonts w:hint="eastAsia" w:ascii="宋体" w:hAnsi="宋体" w:cs="宋体"/>
                <w:spacing w:val="-7"/>
                <w:szCs w:val="21"/>
              </w:rPr>
              <w:t>关系单位</w:t>
            </w:r>
          </w:p>
        </w:tc>
        <w:tc>
          <w:tcPr>
            <w:tcW w:w="853" w:type="pct"/>
            <w:noWrap w:val="0"/>
            <w:vAlign w:val="center"/>
          </w:tcPr>
          <w:p w14:paraId="698EFCF6">
            <w:pPr>
              <w:keepNext w:val="0"/>
              <w:keepLines w:val="0"/>
              <w:suppressLineNumbers w:val="0"/>
              <w:spacing w:before="0" w:beforeAutospacing="0" w:after="0" w:afterAutospacing="0"/>
              <w:ind w:left="271" w:right="262" w:firstLine="8"/>
              <w:rPr>
                <w:rFonts w:hint="eastAsia" w:ascii="宋体" w:hAnsi="宋体" w:cs="宋体"/>
                <w:spacing w:val="-5"/>
                <w:szCs w:val="21"/>
              </w:rPr>
            </w:pPr>
            <w:r>
              <w:rPr>
                <w:rFonts w:hint="eastAsia" w:ascii="宋体" w:hAnsi="宋体" w:cs="宋体"/>
                <w:spacing w:val="-7"/>
                <w:szCs w:val="21"/>
              </w:rPr>
              <w:t>缴纳社会保险单位</w:t>
            </w:r>
          </w:p>
        </w:tc>
      </w:tr>
      <w:tr w14:paraId="62630CA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24" w:hRule="atLeast"/>
        </w:trPr>
        <w:tc>
          <w:tcPr>
            <w:tcW w:w="407" w:type="pct"/>
            <w:noWrap w:val="0"/>
            <w:vAlign w:val="center"/>
          </w:tcPr>
          <w:p w14:paraId="136DCD5C">
            <w:pPr>
              <w:keepNext w:val="0"/>
              <w:keepLines w:val="0"/>
              <w:suppressLineNumbers w:val="0"/>
              <w:spacing w:before="0" w:beforeAutospacing="0" w:after="0" w:afterAutospacing="0"/>
              <w:ind w:left="321" w:right="0"/>
              <w:rPr>
                <w:rFonts w:hint="eastAsia" w:ascii="宋体" w:hAnsi="宋体" w:cs="宋体"/>
                <w:szCs w:val="21"/>
                <w:lang w:eastAsia="en-US"/>
              </w:rPr>
            </w:pPr>
            <w:r>
              <w:rPr>
                <w:rFonts w:hint="eastAsia" w:ascii="宋体" w:hAnsi="宋体" w:cs="宋体"/>
                <w:szCs w:val="21"/>
                <w:lang w:eastAsia="en-US"/>
              </w:rPr>
              <w:t>1</w:t>
            </w:r>
          </w:p>
        </w:tc>
        <w:tc>
          <w:tcPr>
            <w:tcW w:w="1235" w:type="pct"/>
            <w:gridSpan w:val="2"/>
            <w:noWrap w:val="0"/>
            <w:vAlign w:val="center"/>
          </w:tcPr>
          <w:p w14:paraId="490C3568">
            <w:pPr>
              <w:keepNext w:val="0"/>
              <w:keepLines w:val="0"/>
              <w:suppressLineNumbers w:val="0"/>
              <w:spacing w:before="0" w:beforeAutospacing="0" w:after="0" w:afterAutospacing="0"/>
              <w:ind w:left="0" w:right="0"/>
              <w:jc w:val="center"/>
              <w:rPr>
                <w:rFonts w:hint="eastAsia" w:ascii="宋体" w:hAnsi="宋体" w:cs="宋体"/>
                <w:b/>
                <w:bCs/>
                <w:color w:val="FF0000"/>
                <w:spacing w:val="-4"/>
                <w:szCs w:val="21"/>
              </w:rPr>
            </w:pPr>
            <w:bookmarkStart w:id="5" w:name="_Hlk189743651"/>
            <w:r>
              <w:rPr>
                <w:rFonts w:hint="eastAsia" w:ascii="宋体" w:hAnsi="宋体" w:cs="宋体"/>
                <w:b/>
                <w:bCs/>
                <w:color w:val="FF0000"/>
                <w:spacing w:val="-4"/>
                <w:szCs w:val="21"/>
              </w:rPr>
              <w:t>法定代表人/单位负责人/主要经营负责人</w:t>
            </w:r>
            <w:bookmarkEnd w:id="5"/>
            <w:r>
              <w:rPr>
                <w:rFonts w:hint="eastAsia" w:ascii="宋体" w:hAnsi="宋体" w:cs="宋体"/>
                <w:b/>
                <w:bCs/>
                <w:color w:val="FF0000"/>
                <w:spacing w:val="-4"/>
                <w:szCs w:val="21"/>
              </w:rPr>
              <w:t>（必填项）</w:t>
            </w:r>
          </w:p>
        </w:tc>
        <w:tc>
          <w:tcPr>
            <w:tcW w:w="562" w:type="pct"/>
            <w:noWrap w:val="0"/>
            <w:vAlign w:val="center"/>
          </w:tcPr>
          <w:p w14:paraId="71D1EFFF">
            <w:pPr>
              <w:keepNext w:val="0"/>
              <w:keepLines w:val="0"/>
              <w:suppressLineNumbers w:val="0"/>
              <w:spacing w:before="0" w:beforeAutospacing="0" w:after="0" w:afterAutospacing="0"/>
              <w:ind w:left="0" w:right="0"/>
              <w:rPr>
                <w:rFonts w:hint="eastAsia" w:ascii="宋体" w:hAnsi="宋体" w:cs="宋体"/>
                <w:szCs w:val="21"/>
              </w:rPr>
            </w:pPr>
          </w:p>
        </w:tc>
        <w:tc>
          <w:tcPr>
            <w:tcW w:w="1106" w:type="pct"/>
            <w:gridSpan w:val="2"/>
            <w:noWrap w:val="0"/>
            <w:vAlign w:val="center"/>
          </w:tcPr>
          <w:p w14:paraId="6F903D39">
            <w:pPr>
              <w:keepNext w:val="0"/>
              <w:keepLines w:val="0"/>
              <w:suppressLineNumbers w:val="0"/>
              <w:spacing w:before="0" w:beforeAutospacing="0" w:after="0" w:afterAutospacing="0"/>
              <w:ind w:left="0" w:right="0"/>
              <w:rPr>
                <w:rFonts w:hint="eastAsia" w:ascii="宋体" w:hAnsi="宋体" w:cs="宋体"/>
                <w:szCs w:val="21"/>
              </w:rPr>
            </w:pPr>
          </w:p>
        </w:tc>
        <w:tc>
          <w:tcPr>
            <w:tcW w:w="833" w:type="pct"/>
            <w:noWrap w:val="0"/>
            <w:vAlign w:val="center"/>
          </w:tcPr>
          <w:p w14:paraId="45ACBE3F">
            <w:pPr>
              <w:keepNext w:val="0"/>
              <w:keepLines w:val="0"/>
              <w:suppressLineNumbers w:val="0"/>
              <w:spacing w:before="0" w:beforeAutospacing="0" w:after="0" w:afterAutospacing="0"/>
              <w:ind w:left="0" w:right="0"/>
              <w:rPr>
                <w:rFonts w:hint="eastAsia" w:ascii="宋体" w:hAnsi="宋体" w:cs="宋体"/>
                <w:szCs w:val="21"/>
              </w:rPr>
            </w:pPr>
          </w:p>
        </w:tc>
        <w:tc>
          <w:tcPr>
            <w:tcW w:w="853" w:type="pct"/>
            <w:noWrap w:val="0"/>
            <w:vAlign w:val="center"/>
          </w:tcPr>
          <w:p w14:paraId="68C55236">
            <w:pPr>
              <w:keepNext w:val="0"/>
              <w:keepLines w:val="0"/>
              <w:suppressLineNumbers w:val="0"/>
              <w:spacing w:before="0" w:beforeAutospacing="0" w:after="0" w:afterAutospacing="0"/>
              <w:ind w:left="0" w:right="0"/>
              <w:rPr>
                <w:rFonts w:hint="eastAsia" w:ascii="宋体" w:hAnsi="宋体" w:cs="宋体"/>
                <w:szCs w:val="21"/>
              </w:rPr>
            </w:pPr>
          </w:p>
        </w:tc>
      </w:tr>
      <w:tr w14:paraId="37238E7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407" w:type="pct"/>
            <w:noWrap w:val="0"/>
            <w:vAlign w:val="center"/>
          </w:tcPr>
          <w:p w14:paraId="338703F7">
            <w:pPr>
              <w:keepNext w:val="0"/>
              <w:keepLines w:val="0"/>
              <w:suppressLineNumbers w:val="0"/>
              <w:spacing w:before="0" w:beforeAutospacing="0" w:after="0" w:afterAutospacing="0"/>
              <w:ind w:left="322" w:right="0"/>
              <w:rPr>
                <w:rFonts w:hint="eastAsia" w:ascii="宋体" w:hAnsi="宋体" w:cs="宋体"/>
                <w:szCs w:val="21"/>
                <w:lang w:eastAsia="en-US"/>
              </w:rPr>
            </w:pPr>
            <w:r>
              <w:rPr>
                <w:rFonts w:hint="eastAsia" w:ascii="宋体" w:hAnsi="宋体" w:cs="宋体"/>
                <w:szCs w:val="21"/>
                <w:lang w:eastAsia="en-US"/>
              </w:rPr>
              <w:t>2</w:t>
            </w:r>
          </w:p>
        </w:tc>
        <w:tc>
          <w:tcPr>
            <w:tcW w:w="1235" w:type="pct"/>
            <w:gridSpan w:val="2"/>
            <w:noWrap w:val="0"/>
            <w:vAlign w:val="center"/>
          </w:tcPr>
          <w:p w14:paraId="78C5551A">
            <w:pPr>
              <w:keepNext w:val="0"/>
              <w:keepLines w:val="0"/>
              <w:suppressLineNumbers w:val="0"/>
              <w:spacing w:before="0" w:beforeAutospacing="0" w:after="0" w:afterAutospacing="0"/>
              <w:ind w:left="0" w:right="0"/>
              <w:jc w:val="center"/>
              <w:rPr>
                <w:rFonts w:hint="eastAsia" w:ascii="宋体" w:hAnsi="宋体" w:cs="宋体"/>
                <w:b/>
                <w:bCs/>
                <w:color w:val="FF0000"/>
                <w:spacing w:val="-4"/>
                <w:szCs w:val="21"/>
              </w:rPr>
            </w:pPr>
            <w:r>
              <w:rPr>
                <w:rFonts w:hint="eastAsia" w:ascii="宋体" w:hAnsi="宋体" w:cs="宋体"/>
                <w:b/>
                <w:bCs/>
                <w:color w:val="FF0000"/>
                <w:spacing w:val="-4"/>
                <w:szCs w:val="21"/>
              </w:rPr>
              <w:t>项目投标授权代表人（必填项）</w:t>
            </w:r>
          </w:p>
        </w:tc>
        <w:tc>
          <w:tcPr>
            <w:tcW w:w="562" w:type="pct"/>
            <w:noWrap w:val="0"/>
            <w:vAlign w:val="center"/>
          </w:tcPr>
          <w:p w14:paraId="1D1E0FA2">
            <w:pPr>
              <w:keepNext w:val="0"/>
              <w:keepLines w:val="0"/>
              <w:suppressLineNumbers w:val="0"/>
              <w:spacing w:before="0" w:beforeAutospacing="0" w:after="0" w:afterAutospacing="0"/>
              <w:ind w:left="0" w:right="0"/>
              <w:rPr>
                <w:rFonts w:hint="eastAsia" w:ascii="宋体" w:hAnsi="宋体" w:cs="宋体"/>
                <w:szCs w:val="21"/>
              </w:rPr>
            </w:pPr>
          </w:p>
        </w:tc>
        <w:tc>
          <w:tcPr>
            <w:tcW w:w="1106" w:type="pct"/>
            <w:gridSpan w:val="2"/>
            <w:noWrap w:val="0"/>
            <w:vAlign w:val="center"/>
          </w:tcPr>
          <w:p w14:paraId="0242265A">
            <w:pPr>
              <w:keepNext w:val="0"/>
              <w:keepLines w:val="0"/>
              <w:suppressLineNumbers w:val="0"/>
              <w:spacing w:before="0" w:beforeAutospacing="0" w:after="0" w:afterAutospacing="0"/>
              <w:ind w:left="0" w:right="0"/>
              <w:rPr>
                <w:rFonts w:hint="eastAsia" w:ascii="宋体" w:hAnsi="宋体" w:cs="宋体"/>
                <w:szCs w:val="21"/>
              </w:rPr>
            </w:pPr>
          </w:p>
        </w:tc>
        <w:tc>
          <w:tcPr>
            <w:tcW w:w="833" w:type="pct"/>
            <w:noWrap w:val="0"/>
            <w:vAlign w:val="center"/>
          </w:tcPr>
          <w:p w14:paraId="6DC93BCF">
            <w:pPr>
              <w:keepNext w:val="0"/>
              <w:keepLines w:val="0"/>
              <w:suppressLineNumbers w:val="0"/>
              <w:spacing w:before="0" w:beforeAutospacing="0" w:after="0" w:afterAutospacing="0"/>
              <w:ind w:left="0" w:right="0"/>
              <w:rPr>
                <w:rFonts w:hint="eastAsia" w:ascii="宋体" w:hAnsi="宋体" w:cs="宋体"/>
                <w:szCs w:val="21"/>
              </w:rPr>
            </w:pPr>
          </w:p>
        </w:tc>
        <w:tc>
          <w:tcPr>
            <w:tcW w:w="853" w:type="pct"/>
            <w:noWrap w:val="0"/>
            <w:vAlign w:val="center"/>
          </w:tcPr>
          <w:p w14:paraId="03EA7965">
            <w:pPr>
              <w:keepNext w:val="0"/>
              <w:keepLines w:val="0"/>
              <w:suppressLineNumbers w:val="0"/>
              <w:spacing w:before="0" w:beforeAutospacing="0" w:after="0" w:afterAutospacing="0"/>
              <w:ind w:left="0" w:right="0"/>
              <w:rPr>
                <w:rFonts w:hint="eastAsia" w:ascii="宋体" w:hAnsi="宋体" w:cs="宋体"/>
                <w:szCs w:val="21"/>
              </w:rPr>
            </w:pPr>
          </w:p>
        </w:tc>
      </w:tr>
      <w:tr w14:paraId="6408B1F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407" w:type="pct"/>
            <w:noWrap w:val="0"/>
            <w:vAlign w:val="center"/>
          </w:tcPr>
          <w:p w14:paraId="77CFEE55">
            <w:pPr>
              <w:keepNext w:val="0"/>
              <w:keepLines w:val="0"/>
              <w:suppressLineNumbers w:val="0"/>
              <w:spacing w:before="0" w:beforeAutospacing="0" w:after="0" w:afterAutospacing="0"/>
              <w:ind w:left="321" w:right="0"/>
              <w:rPr>
                <w:rFonts w:hint="eastAsia" w:ascii="宋体" w:hAnsi="宋体" w:cs="宋体"/>
                <w:szCs w:val="21"/>
                <w:lang w:eastAsia="en-US"/>
              </w:rPr>
            </w:pPr>
            <w:r>
              <w:rPr>
                <w:rFonts w:hint="eastAsia" w:ascii="宋体" w:hAnsi="宋体" w:cs="宋体"/>
                <w:szCs w:val="21"/>
                <w:lang w:eastAsia="en-US"/>
              </w:rPr>
              <w:t>3</w:t>
            </w:r>
          </w:p>
        </w:tc>
        <w:tc>
          <w:tcPr>
            <w:tcW w:w="1235" w:type="pct"/>
            <w:gridSpan w:val="2"/>
            <w:noWrap w:val="0"/>
            <w:vAlign w:val="center"/>
          </w:tcPr>
          <w:p w14:paraId="72035299">
            <w:pPr>
              <w:keepNext w:val="0"/>
              <w:keepLines w:val="0"/>
              <w:suppressLineNumbers w:val="0"/>
              <w:spacing w:before="0" w:beforeAutospacing="0" w:after="0" w:afterAutospacing="0"/>
              <w:ind w:left="0" w:right="0"/>
              <w:jc w:val="center"/>
              <w:rPr>
                <w:rFonts w:hint="eastAsia" w:ascii="宋体" w:hAnsi="宋体" w:cs="宋体"/>
                <w:szCs w:val="21"/>
              </w:rPr>
            </w:pPr>
            <w:r>
              <w:rPr>
                <w:rFonts w:hint="eastAsia" w:ascii="宋体" w:hAnsi="宋体" w:cs="宋体"/>
                <w:spacing w:val="-3"/>
                <w:szCs w:val="21"/>
              </w:rPr>
              <w:t>项目负责人（如本项目未安排，可不填写）</w:t>
            </w:r>
          </w:p>
        </w:tc>
        <w:tc>
          <w:tcPr>
            <w:tcW w:w="562" w:type="pct"/>
            <w:noWrap w:val="0"/>
            <w:vAlign w:val="center"/>
          </w:tcPr>
          <w:p w14:paraId="095D8B94">
            <w:pPr>
              <w:keepNext w:val="0"/>
              <w:keepLines w:val="0"/>
              <w:suppressLineNumbers w:val="0"/>
              <w:spacing w:before="0" w:beforeAutospacing="0" w:after="0" w:afterAutospacing="0"/>
              <w:ind w:left="0" w:right="0"/>
              <w:rPr>
                <w:rFonts w:hint="eastAsia" w:ascii="宋体" w:hAnsi="宋体" w:cs="宋体"/>
                <w:szCs w:val="21"/>
              </w:rPr>
            </w:pPr>
          </w:p>
        </w:tc>
        <w:tc>
          <w:tcPr>
            <w:tcW w:w="1106" w:type="pct"/>
            <w:gridSpan w:val="2"/>
            <w:noWrap w:val="0"/>
            <w:vAlign w:val="center"/>
          </w:tcPr>
          <w:p w14:paraId="125DFDFA">
            <w:pPr>
              <w:keepNext w:val="0"/>
              <w:keepLines w:val="0"/>
              <w:suppressLineNumbers w:val="0"/>
              <w:spacing w:before="0" w:beforeAutospacing="0" w:after="0" w:afterAutospacing="0"/>
              <w:ind w:left="0" w:right="0"/>
              <w:rPr>
                <w:rFonts w:hint="eastAsia" w:ascii="宋体" w:hAnsi="宋体" w:cs="宋体"/>
                <w:szCs w:val="21"/>
              </w:rPr>
            </w:pPr>
          </w:p>
        </w:tc>
        <w:tc>
          <w:tcPr>
            <w:tcW w:w="833" w:type="pct"/>
            <w:noWrap w:val="0"/>
            <w:vAlign w:val="center"/>
          </w:tcPr>
          <w:p w14:paraId="0253AF53">
            <w:pPr>
              <w:keepNext w:val="0"/>
              <w:keepLines w:val="0"/>
              <w:suppressLineNumbers w:val="0"/>
              <w:spacing w:before="0" w:beforeAutospacing="0" w:after="0" w:afterAutospacing="0"/>
              <w:ind w:left="0" w:right="0"/>
              <w:rPr>
                <w:rFonts w:hint="eastAsia" w:ascii="宋体" w:hAnsi="宋体" w:cs="宋体"/>
                <w:szCs w:val="21"/>
              </w:rPr>
            </w:pPr>
          </w:p>
        </w:tc>
        <w:tc>
          <w:tcPr>
            <w:tcW w:w="853" w:type="pct"/>
            <w:noWrap w:val="0"/>
            <w:vAlign w:val="center"/>
          </w:tcPr>
          <w:p w14:paraId="1E02D05A">
            <w:pPr>
              <w:keepNext w:val="0"/>
              <w:keepLines w:val="0"/>
              <w:suppressLineNumbers w:val="0"/>
              <w:spacing w:before="0" w:beforeAutospacing="0" w:after="0" w:afterAutospacing="0"/>
              <w:ind w:left="0" w:right="0"/>
              <w:rPr>
                <w:rFonts w:hint="eastAsia" w:ascii="宋体" w:hAnsi="宋体" w:cs="宋体"/>
                <w:szCs w:val="21"/>
              </w:rPr>
            </w:pPr>
          </w:p>
        </w:tc>
      </w:tr>
      <w:tr w14:paraId="57D4189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407" w:type="pct"/>
            <w:noWrap w:val="0"/>
            <w:vAlign w:val="center"/>
          </w:tcPr>
          <w:p w14:paraId="5C91C178">
            <w:pPr>
              <w:keepNext w:val="0"/>
              <w:keepLines w:val="0"/>
              <w:suppressLineNumbers w:val="0"/>
              <w:spacing w:before="0" w:beforeAutospacing="0" w:after="0" w:afterAutospacing="0"/>
              <w:ind w:left="314" w:right="0"/>
              <w:rPr>
                <w:rFonts w:hint="eastAsia" w:ascii="宋体" w:hAnsi="宋体" w:cs="宋体"/>
                <w:szCs w:val="21"/>
                <w:lang w:eastAsia="en-US"/>
              </w:rPr>
            </w:pPr>
            <w:r>
              <w:rPr>
                <w:rFonts w:hint="eastAsia" w:ascii="宋体" w:hAnsi="宋体" w:cs="宋体"/>
                <w:szCs w:val="21"/>
                <w:lang w:eastAsia="en-US"/>
              </w:rPr>
              <w:t>4</w:t>
            </w:r>
          </w:p>
        </w:tc>
        <w:tc>
          <w:tcPr>
            <w:tcW w:w="1235" w:type="pct"/>
            <w:gridSpan w:val="2"/>
            <w:noWrap w:val="0"/>
            <w:vAlign w:val="center"/>
          </w:tcPr>
          <w:p w14:paraId="62D088DB">
            <w:pPr>
              <w:keepNext w:val="0"/>
              <w:keepLines w:val="0"/>
              <w:suppressLineNumbers w:val="0"/>
              <w:spacing w:before="0" w:beforeAutospacing="0" w:after="0" w:afterAutospacing="0"/>
              <w:ind w:left="0" w:right="0"/>
              <w:rPr>
                <w:rFonts w:hint="eastAsia" w:ascii="宋体" w:hAnsi="宋体" w:cs="宋体"/>
                <w:szCs w:val="21"/>
              </w:rPr>
            </w:pPr>
            <w:r>
              <w:rPr>
                <w:rFonts w:hint="eastAsia" w:ascii="宋体" w:hAnsi="宋体" w:cs="宋体"/>
                <w:spacing w:val="-4"/>
                <w:szCs w:val="21"/>
              </w:rPr>
              <w:t>主要技术人员（如本项目未安排，可不填写）</w:t>
            </w:r>
          </w:p>
        </w:tc>
        <w:tc>
          <w:tcPr>
            <w:tcW w:w="562" w:type="pct"/>
            <w:noWrap w:val="0"/>
            <w:vAlign w:val="center"/>
          </w:tcPr>
          <w:p w14:paraId="4307DFDB">
            <w:pPr>
              <w:keepNext w:val="0"/>
              <w:keepLines w:val="0"/>
              <w:suppressLineNumbers w:val="0"/>
              <w:spacing w:before="0" w:beforeAutospacing="0" w:after="0" w:afterAutospacing="0"/>
              <w:ind w:left="0" w:right="0"/>
              <w:rPr>
                <w:rFonts w:hint="eastAsia" w:ascii="宋体" w:hAnsi="宋体" w:cs="宋体"/>
                <w:szCs w:val="21"/>
              </w:rPr>
            </w:pPr>
          </w:p>
        </w:tc>
        <w:tc>
          <w:tcPr>
            <w:tcW w:w="1106" w:type="pct"/>
            <w:gridSpan w:val="2"/>
            <w:noWrap w:val="0"/>
            <w:vAlign w:val="center"/>
          </w:tcPr>
          <w:p w14:paraId="34050E7D">
            <w:pPr>
              <w:keepNext w:val="0"/>
              <w:keepLines w:val="0"/>
              <w:suppressLineNumbers w:val="0"/>
              <w:spacing w:before="0" w:beforeAutospacing="0" w:after="0" w:afterAutospacing="0"/>
              <w:ind w:left="0" w:right="0"/>
              <w:rPr>
                <w:rFonts w:hint="eastAsia" w:ascii="宋体" w:hAnsi="宋体" w:cs="宋体"/>
                <w:szCs w:val="21"/>
              </w:rPr>
            </w:pPr>
          </w:p>
        </w:tc>
        <w:tc>
          <w:tcPr>
            <w:tcW w:w="833" w:type="pct"/>
            <w:noWrap w:val="0"/>
            <w:vAlign w:val="center"/>
          </w:tcPr>
          <w:p w14:paraId="3326541A">
            <w:pPr>
              <w:keepNext w:val="0"/>
              <w:keepLines w:val="0"/>
              <w:suppressLineNumbers w:val="0"/>
              <w:spacing w:before="0" w:beforeAutospacing="0" w:after="0" w:afterAutospacing="0"/>
              <w:ind w:left="0" w:right="0"/>
              <w:rPr>
                <w:rFonts w:hint="eastAsia" w:ascii="宋体" w:hAnsi="宋体" w:cs="宋体"/>
                <w:szCs w:val="21"/>
              </w:rPr>
            </w:pPr>
          </w:p>
        </w:tc>
        <w:tc>
          <w:tcPr>
            <w:tcW w:w="853" w:type="pct"/>
            <w:noWrap w:val="0"/>
            <w:vAlign w:val="center"/>
          </w:tcPr>
          <w:p w14:paraId="1C56C376">
            <w:pPr>
              <w:keepNext w:val="0"/>
              <w:keepLines w:val="0"/>
              <w:suppressLineNumbers w:val="0"/>
              <w:spacing w:before="0" w:beforeAutospacing="0" w:after="0" w:afterAutospacing="0"/>
              <w:ind w:left="0" w:right="0"/>
              <w:rPr>
                <w:rFonts w:hint="eastAsia" w:ascii="宋体" w:hAnsi="宋体" w:cs="宋体"/>
                <w:szCs w:val="21"/>
              </w:rPr>
            </w:pPr>
          </w:p>
        </w:tc>
      </w:tr>
      <w:tr w14:paraId="651BBBB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407" w:type="pct"/>
            <w:noWrap w:val="0"/>
            <w:vAlign w:val="center"/>
          </w:tcPr>
          <w:p w14:paraId="016CFF79">
            <w:pPr>
              <w:keepNext w:val="0"/>
              <w:keepLines w:val="0"/>
              <w:suppressLineNumbers w:val="0"/>
              <w:spacing w:before="0" w:beforeAutospacing="0" w:after="0" w:afterAutospacing="0"/>
              <w:ind w:left="325" w:right="0"/>
              <w:rPr>
                <w:rFonts w:hint="eastAsia" w:ascii="宋体" w:hAnsi="宋体" w:cs="宋体"/>
                <w:szCs w:val="21"/>
                <w:lang w:eastAsia="en-US"/>
              </w:rPr>
            </w:pPr>
            <w:r>
              <w:rPr>
                <w:rFonts w:hint="eastAsia" w:ascii="宋体" w:hAnsi="宋体" w:cs="宋体"/>
                <w:szCs w:val="21"/>
                <w:lang w:eastAsia="en-US"/>
              </w:rPr>
              <w:t>5</w:t>
            </w:r>
          </w:p>
        </w:tc>
        <w:tc>
          <w:tcPr>
            <w:tcW w:w="1235" w:type="pct"/>
            <w:gridSpan w:val="2"/>
            <w:noWrap w:val="0"/>
            <w:vAlign w:val="center"/>
          </w:tcPr>
          <w:p w14:paraId="1ED20D3D">
            <w:pPr>
              <w:keepNext w:val="0"/>
              <w:keepLines w:val="0"/>
              <w:suppressLineNumbers w:val="0"/>
              <w:spacing w:before="0" w:beforeAutospacing="0" w:after="0" w:afterAutospacing="0"/>
              <w:ind w:left="0" w:right="0"/>
              <w:jc w:val="center"/>
              <w:rPr>
                <w:rFonts w:hint="eastAsia" w:ascii="宋体" w:hAnsi="宋体" w:cs="宋体"/>
                <w:szCs w:val="21"/>
              </w:rPr>
            </w:pPr>
            <w:r>
              <w:rPr>
                <w:rFonts w:hint="eastAsia" w:ascii="宋体" w:hAnsi="宋体" w:cs="宋体"/>
                <w:b/>
                <w:bCs/>
                <w:color w:val="FF0000"/>
                <w:spacing w:val="-4"/>
                <w:szCs w:val="21"/>
              </w:rPr>
              <w:t>投标文件编制人员（必填项）</w:t>
            </w:r>
          </w:p>
        </w:tc>
        <w:tc>
          <w:tcPr>
            <w:tcW w:w="562" w:type="pct"/>
            <w:noWrap w:val="0"/>
            <w:vAlign w:val="center"/>
          </w:tcPr>
          <w:p w14:paraId="551D648E">
            <w:pPr>
              <w:keepNext w:val="0"/>
              <w:keepLines w:val="0"/>
              <w:suppressLineNumbers w:val="0"/>
              <w:spacing w:before="0" w:beforeAutospacing="0" w:after="0" w:afterAutospacing="0"/>
              <w:ind w:left="0" w:right="0"/>
              <w:rPr>
                <w:rFonts w:hint="eastAsia" w:ascii="宋体" w:hAnsi="宋体" w:cs="宋体"/>
                <w:szCs w:val="21"/>
              </w:rPr>
            </w:pPr>
          </w:p>
        </w:tc>
        <w:tc>
          <w:tcPr>
            <w:tcW w:w="1106" w:type="pct"/>
            <w:gridSpan w:val="2"/>
            <w:noWrap w:val="0"/>
            <w:vAlign w:val="center"/>
          </w:tcPr>
          <w:p w14:paraId="478858FC">
            <w:pPr>
              <w:keepNext w:val="0"/>
              <w:keepLines w:val="0"/>
              <w:suppressLineNumbers w:val="0"/>
              <w:spacing w:before="0" w:beforeAutospacing="0" w:after="0" w:afterAutospacing="0"/>
              <w:ind w:left="0" w:right="0"/>
              <w:rPr>
                <w:rFonts w:hint="eastAsia" w:ascii="宋体" w:hAnsi="宋体" w:cs="宋体"/>
                <w:szCs w:val="21"/>
              </w:rPr>
            </w:pPr>
          </w:p>
        </w:tc>
        <w:tc>
          <w:tcPr>
            <w:tcW w:w="833" w:type="pct"/>
            <w:noWrap w:val="0"/>
            <w:vAlign w:val="center"/>
          </w:tcPr>
          <w:p w14:paraId="071992D5">
            <w:pPr>
              <w:keepNext w:val="0"/>
              <w:keepLines w:val="0"/>
              <w:suppressLineNumbers w:val="0"/>
              <w:spacing w:before="0" w:beforeAutospacing="0" w:after="0" w:afterAutospacing="0"/>
              <w:ind w:left="0" w:right="0"/>
              <w:rPr>
                <w:rFonts w:hint="eastAsia" w:ascii="宋体" w:hAnsi="宋体" w:cs="宋体"/>
                <w:szCs w:val="21"/>
              </w:rPr>
            </w:pPr>
          </w:p>
        </w:tc>
        <w:tc>
          <w:tcPr>
            <w:tcW w:w="853" w:type="pct"/>
            <w:noWrap w:val="0"/>
            <w:vAlign w:val="center"/>
          </w:tcPr>
          <w:p w14:paraId="60E0D16A">
            <w:pPr>
              <w:keepNext w:val="0"/>
              <w:keepLines w:val="0"/>
              <w:suppressLineNumbers w:val="0"/>
              <w:spacing w:before="0" w:beforeAutospacing="0" w:after="0" w:afterAutospacing="0"/>
              <w:ind w:left="0" w:right="0"/>
              <w:rPr>
                <w:rFonts w:hint="eastAsia" w:ascii="宋体" w:hAnsi="宋体" w:cs="宋体"/>
                <w:szCs w:val="21"/>
              </w:rPr>
            </w:pPr>
          </w:p>
        </w:tc>
      </w:tr>
      <w:tr w14:paraId="759CC53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5000" w:type="pct"/>
            <w:gridSpan w:val="8"/>
            <w:noWrap w:val="0"/>
            <w:vAlign w:val="center"/>
          </w:tcPr>
          <w:p w14:paraId="74112E2C">
            <w:pPr>
              <w:keepNext w:val="0"/>
              <w:keepLines w:val="0"/>
              <w:suppressLineNumbers w:val="0"/>
              <w:spacing w:before="0" w:beforeAutospacing="0" w:after="0" w:afterAutospacing="0"/>
              <w:ind w:left="120" w:right="0"/>
              <w:rPr>
                <w:rFonts w:hint="eastAsia" w:ascii="宋体" w:hAnsi="宋体" w:cs="宋体"/>
                <w:b/>
                <w:bCs/>
                <w:spacing w:val="-1"/>
                <w:szCs w:val="21"/>
              </w:rPr>
            </w:pPr>
            <w:r>
              <w:rPr>
                <w:rFonts w:hint="eastAsia" w:ascii="宋体" w:hAnsi="宋体" w:cs="宋体"/>
                <w:b/>
                <w:bCs/>
                <w:spacing w:val="-1"/>
                <w:szCs w:val="21"/>
              </w:rPr>
              <w:t>说明：</w:t>
            </w:r>
          </w:p>
          <w:p w14:paraId="631832EB">
            <w:pPr>
              <w:keepNext w:val="0"/>
              <w:keepLines w:val="0"/>
              <w:suppressLineNumbers w:val="0"/>
              <w:spacing w:before="0" w:beforeAutospacing="0" w:after="0" w:afterAutospacing="0"/>
              <w:ind w:left="120" w:right="0"/>
              <w:rPr>
                <w:rFonts w:hint="eastAsia" w:ascii="宋体" w:hAnsi="宋体" w:cs="宋体"/>
                <w:szCs w:val="21"/>
              </w:rPr>
            </w:pPr>
            <w:r>
              <w:rPr>
                <w:rFonts w:hint="eastAsia" w:ascii="宋体" w:hAnsi="宋体" w:cs="宋体"/>
                <w:b/>
                <w:bCs/>
                <w:spacing w:val="-1"/>
                <w:szCs w:val="21"/>
              </w:rPr>
              <w:t>1.同一职务有多人担任（如主要技术人员</w:t>
            </w:r>
            <w:r>
              <w:rPr>
                <w:rFonts w:hint="eastAsia" w:ascii="宋体" w:hAnsi="宋体" w:cs="宋体"/>
                <w:b/>
                <w:bCs/>
                <w:spacing w:val="-42"/>
                <w:w w:val="95"/>
                <w:szCs w:val="21"/>
              </w:rPr>
              <w:t>），</w:t>
            </w:r>
            <w:r>
              <w:rPr>
                <w:rFonts w:hint="eastAsia" w:ascii="宋体" w:hAnsi="宋体" w:cs="宋体"/>
                <w:b/>
                <w:bCs/>
                <w:spacing w:val="-1"/>
                <w:szCs w:val="21"/>
              </w:rPr>
              <w:t>应分行填写。</w:t>
            </w:r>
          </w:p>
        </w:tc>
      </w:tr>
      <w:tr w14:paraId="6BCDD52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5000" w:type="pct"/>
            <w:gridSpan w:val="8"/>
            <w:noWrap w:val="0"/>
            <w:vAlign w:val="center"/>
          </w:tcPr>
          <w:p w14:paraId="1881B300">
            <w:pPr>
              <w:keepNext w:val="0"/>
              <w:keepLines w:val="0"/>
              <w:suppressLineNumbers w:val="0"/>
              <w:spacing w:before="0" w:beforeAutospacing="0" w:after="0" w:afterAutospacing="0"/>
              <w:ind w:left="2683" w:right="0"/>
              <w:rPr>
                <w:rFonts w:hint="eastAsia" w:ascii="宋体" w:hAnsi="宋体" w:cs="宋体"/>
                <w:szCs w:val="21"/>
              </w:rPr>
            </w:pPr>
            <w:r>
              <w:rPr>
                <w:rFonts w:hint="eastAsia" w:ascii="宋体" w:hAnsi="宋体" w:cs="宋体"/>
                <w:b/>
                <w:bCs/>
                <w:szCs w:val="21"/>
              </w:rPr>
              <w:t>投标（响应）供应商关联关系情况</w:t>
            </w:r>
          </w:p>
        </w:tc>
      </w:tr>
      <w:tr w14:paraId="0F7C8E7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407" w:type="pct"/>
            <w:noWrap w:val="0"/>
            <w:vAlign w:val="center"/>
          </w:tcPr>
          <w:p w14:paraId="3C33A1A2">
            <w:pPr>
              <w:keepNext w:val="0"/>
              <w:keepLines w:val="0"/>
              <w:suppressLineNumbers w:val="0"/>
              <w:spacing w:before="0" w:beforeAutospacing="0" w:after="0" w:afterAutospacing="0"/>
              <w:ind w:left="145" w:right="0"/>
              <w:rPr>
                <w:rFonts w:hint="eastAsia" w:ascii="宋体" w:hAnsi="宋体" w:cs="宋体"/>
                <w:szCs w:val="21"/>
                <w:lang w:eastAsia="en-US"/>
              </w:rPr>
            </w:pPr>
            <w:r>
              <w:rPr>
                <w:rFonts w:hint="eastAsia" w:ascii="宋体" w:hAnsi="宋体" w:cs="宋体"/>
                <w:spacing w:val="-5"/>
                <w:szCs w:val="21"/>
                <w:lang w:eastAsia="en-US"/>
              </w:rPr>
              <w:t>序号</w:t>
            </w:r>
          </w:p>
        </w:tc>
        <w:tc>
          <w:tcPr>
            <w:tcW w:w="1235" w:type="pct"/>
            <w:gridSpan w:val="2"/>
            <w:noWrap w:val="0"/>
            <w:vAlign w:val="center"/>
          </w:tcPr>
          <w:p w14:paraId="0801165E">
            <w:pPr>
              <w:keepNext w:val="0"/>
              <w:keepLines w:val="0"/>
              <w:suppressLineNumbers w:val="0"/>
              <w:spacing w:before="0" w:beforeAutospacing="0" w:after="0" w:afterAutospacing="0"/>
              <w:ind w:left="436" w:right="0"/>
              <w:rPr>
                <w:rFonts w:hint="eastAsia" w:ascii="宋体" w:hAnsi="宋体" w:cs="宋体"/>
                <w:szCs w:val="21"/>
                <w:lang w:eastAsia="en-US"/>
              </w:rPr>
            </w:pPr>
            <w:r>
              <w:rPr>
                <w:rFonts w:hint="eastAsia" w:ascii="宋体" w:hAnsi="宋体" w:cs="宋体"/>
                <w:spacing w:val="-3"/>
                <w:szCs w:val="21"/>
                <w:lang w:eastAsia="en-US"/>
              </w:rPr>
              <w:t>关联关系类型</w:t>
            </w:r>
          </w:p>
        </w:tc>
        <w:tc>
          <w:tcPr>
            <w:tcW w:w="1003" w:type="pct"/>
            <w:gridSpan w:val="2"/>
            <w:noWrap w:val="0"/>
            <w:vAlign w:val="center"/>
          </w:tcPr>
          <w:p w14:paraId="765F1FC2">
            <w:pPr>
              <w:keepNext w:val="0"/>
              <w:keepLines w:val="0"/>
              <w:suppressLineNumbers w:val="0"/>
              <w:spacing w:before="0" w:beforeAutospacing="0" w:after="0" w:afterAutospacing="0"/>
              <w:ind w:left="166" w:right="0"/>
              <w:rPr>
                <w:rFonts w:hint="eastAsia" w:ascii="宋体" w:hAnsi="宋体" w:cs="宋体"/>
                <w:szCs w:val="21"/>
                <w:lang w:eastAsia="en-US"/>
              </w:rPr>
            </w:pPr>
            <w:r>
              <w:rPr>
                <w:rFonts w:hint="eastAsia" w:ascii="宋体" w:hAnsi="宋体" w:cs="宋体"/>
                <w:spacing w:val="-3"/>
                <w:szCs w:val="21"/>
                <w:lang w:eastAsia="en-US"/>
              </w:rPr>
              <w:t>关联主体名称</w:t>
            </w:r>
          </w:p>
        </w:tc>
        <w:tc>
          <w:tcPr>
            <w:tcW w:w="2353" w:type="pct"/>
            <w:gridSpan w:val="3"/>
            <w:noWrap w:val="0"/>
            <w:vAlign w:val="center"/>
          </w:tcPr>
          <w:p w14:paraId="6F10EA49">
            <w:pPr>
              <w:keepNext w:val="0"/>
              <w:keepLines w:val="0"/>
              <w:suppressLineNumbers w:val="0"/>
              <w:spacing w:before="0" w:beforeAutospacing="0" w:after="0" w:afterAutospacing="0"/>
              <w:ind w:left="1862" w:right="0"/>
              <w:rPr>
                <w:rFonts w:hint="eastAsia" w:ascii="宋体" w:hAnsi="宋体" w:cs="宋体"/>
                <w:szCs w:val="21"/>
                <w:lang w:eastAsia="en-US"/>
              </w:rPr>
            </w:pPr>
            <w:r>
              <w:rPr>
                <w:rFonts w:hint="eastAsia" w:ascii="宋体" w:hAnsi="宋体" w:cs="宋体"/>
                <w:spacing w:val="-4"/>
                <w:szCs w:val="21"/>
                <w:lang w:eastAsia="en-US"/>
              </w:rPr>
              <w:t>备注</w:t>
            </w:r>
          </w:p>
        </w:tc>
      </w:tr>
      <w:tr w14:paraId="52F8C95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82" w:hRule="atLeast"/>
        </w:trPr>
        <w:tc>
          <w:tcPr>
            <w:tcW w:w="407" w:type="pct"/>
            <w:noWrap w:val="0"/>
            <w:vAlign w:val="center"/>
          </w:tcPr>
          <w:p w14:paraId="03521437">
            <w:pPr>
              <w:keepNext w:val="0"/>
              <w:keepLines w:val="0"/>
              <w:suppressLineNumbers w:val="0"/>
              <w:spacing w:before="0" w:beforeAutospacing="0" w:after="0" w:afterAutospacing="0"/>
              <w:ind w:left="321" w:right="0"/>
              <w:rPr>
                <w:rFonts w:hint="eastAsia" w:ascii="宋体" w:hAnsi="宋体" w:cs="宋体"/>
                <w:szCs w:val="21"/>
                <w:lang w:eastAsia="en-US"/>
              </w:rPr>
            </w:pPr>
            <w:r>
              <w:rPr>
                <w:rFonts w:hint="eastAsia" w:ascii="宋体" w:hAnsi="宋体" w:cs="宋体"/>
                <w:szCs w:val="21"/>
                <w:lang w:eastAsia="en-US"/>
              </w:rPr>
              <w:t>1</w:t>
            </w:r>
          </w:p>
        </w:tc>
        <w:tc>
          <w:tcPr>
            <w:tcW w:w="1235" w:type="pct"/>
            <w:gridSpan w:val="2"/>
            <w:noWrap w:val="0"/>
            <w:vAlign w:val="center"/>
          </w:tcPr>
          <w:p w14:paraId="19587AD9">
            <w:pPr>
              <w:keepNext w:val="0"/>
              <w:keepLines w:val="0"/>
              <w:suppressLineNumbers w:val="0"/>
              <w:spacing w:before="0" w:beforeAutospacing="0" w:after="0" w:afterAutospacing="0"/>
              <w:ind w:left="0" w:right="0"/>
              <w:jc w:val="center"/>
              <w:rPr>
                <w:rFonts w:hint="eastAsia" w:ascii="宋体" w:hAnsi="宋体" w:cs="宋体"/>
                <w:szCs w:val="21"/>
                <w:lang w:eastAsia="en-US"/>
              </w:rPr>
            </w:pPr>
            <w:r>
              <w:rPr>
                <w:rFonts w:hint="eastAsia" w:ascii="宋体" w:hAnsi="宋体" w:cs="宋体"/>
                <w:b/>
                <w:bCs/>
                <w:color w:val="FF0000"/>
                <w:spacing w:val="-4"/>
                <w:szCs w:val="21"/>
                <w:lang w:eastAsia="en-US"/>
              </w:rPr>
              <w:t>控股股东（必填项）</w:t>
            </w:r>
          </w:p>
        </w:tc>
        <w:tc>
          <w:tcPr>
            <w:tcW w:w="1003" w:type="pct"/>
            <w:gridSpan w:val="2"/>
            <w:noWrap w:val="0"/>
            <w:vAlign w:val="center"/>
          </w:tcPr>
          <w:p w14:paraId="7EA7F1B0">
            <w:pPr>
              <w:keepNext w:val="0"/>
              <w:keepLines w:val="0"/>
              <w:suppressLineNumbers w:val="0"/>
              <w:spacing w:before="0" w:beforeAutospacing="0" w:after="0" w:afterAutospacing="0"/>
              <w:ind w:left="0" w:right="0"/>
              <w:rPr>
                <w:rFonts w:hint="eastAsia" w:ascii="宋体" w:hAnsi="宋体" w:cs="宋体"/>
                <w:szCs w:val="21"/>
              </w:rPr>
            </w:pPr>
          </w:p>
        </w:tc>
        <w:tc>
          <w:tcPr>
            <w:tcW w:w="2353" w:type="pct"/>
            <w:gridSpan w:val="3"/>
            <w:noWrap w:val="0"/>
            <w:vAlign w:val="center"/>
          </w:tcPr>
          <w:p w14:paraId="13E187A5">
            <w:pPr>
              <w:keepNext w:val="0"/>
              <w:keepLines w:val="0"/>
              <w:suppressLineNumbers w:val="0"/>
              <w:spacing w:before="0" w:beforeAutospacing="0" w:after="0" w:afterAutospacing="0"/>
              <w:ind w:left="0" w:right="0"/>
              <w:rPr>
                <w:rFonts w:hint="eastAsia" w:ascii="宋体" w:hAnsi="宋体" w:cs="宋体"/>
                <w:szCs w:val="21"/>
              </w:rPr>
            </w:pPr>
            <w:r>
              <w:rPr>
                <w:rFonts w:hint="eastAsia" w:ascii="宋体" w:hAnsi="宋体" w:cs="宋体"/>
                <w:spacing w:val="-1"/>
                <w:szCs w:val="21"/>
              </w:rPr>
              <w:t>指出资额（或持有股份）占投标（响应）供应商资</w:t>
            </w:r>
            <w:r>
              <w:rPr>
                <w:rFonts w:hint="eastAsia" w:ascii="宋体" w:hAnsi="宋体" w:cs="宋体"/>
                <w:spacing w:val="-8"/>
                <w:szCs w:val="21"/>
              </w:rPr>
              <w:t>本总额（或股本总额）50%以上的股东，以及出资额</w:t>
            </w:r>
            <w:r>
              <w:rPr>
                <w:rFonts w:hint="eastAsia" w:ascii="宋体" w:hAnsi="宋体" w:cs="宋体"/>
                <w:spacing w:val="-5"/>
                <w:szCs w:val="21"/>
              </w:rPr>
              <w:t>（或持有股份）的比例虽然不足50%，但依</w:t>
            </w:r>
            <w:r>
              <w:rPr>
                <w:rFonts w:hint="eastAsia" w:ascii="宋体" w:hAnsi="宋体" w:cs="宋体"/>
                <w:spacing w:val="-6"/>
                <w:szCs w:val="21"/>
              </w:rPr>
              <w:t>其出资</w:t>
            </w:r>
            <w:r>
              <w:rPr>
                <w:rFonts w:hint="eastAsia" w:ascii="宋体" w:hAnsi="宋体" w:cs="宋体"/>
                <w:spacing w:val="-9"/>
                <w:szCs w:val="21"/>
              </w:rPr>
              <w:t>额（或持有股份）所享有的表决权已足以对投标（响</w:t>
            </w:r>
            <w:r>
              <w:rPr>
                <w:rFonts w:hint="eastAsia" w:ascii="宋体" w:hAnsi="宋体" w:cs="宋体"/>
                <w:szCs w:val="21"/>
              </w:rPr>
              <w:t>应）供应商股东会（或股东大会）的决议产生重要</w:t>
            </w:r>
            <w:r>
              <w:rPr>
                <w:rFonts w:hint="eastAsia" w:ascii="宋体" w:hAnsi="宋体" w:cs="宋体"/>
                <w:spacing w:val="-2"/>
                <w:szCs w:val="21"/>
              </w:rPr>
              <w:t>影响的股东。</w:t>
            </w:r>
          </w:p>
        </w:tc>
      </w:tr>
      <w:tr w14:paraId="2B3C6F4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3" w:hRule="atLeast"/>
        </w:trPr>
        <w:tc>
          <w:tcPr>
            <w:tcW w:w="407" w:type="pct"/>
            <w:noWrap w:val="0"/>
            <w:vAlign w:val="center"/>
          </w:tcPr>
          <w:p w14:paraId="18D452F5">
            <w:pPr>
              <w:keepNext w:val="0"/>
              <w:keepLines w:val="0"/>
              <w:suppressLineNumbers w:val="0"/>
              <w:spacing w:before="0" w:beforeAutospacing="0" w:after="0" w:afterAutospacing="0"/>
              <w:ind w:left="322" w:right="0"/>
              <w:rPr>
                <w:rFonts w:hint="eastAsia" w:ascii="宋体" w:hAnsi="宋体" w:cs="宋体"/>
                <w:szCs w:val="21"/>
                <w:lang w:eastAsia="en-US"/>
              </w:rPr>
            </w:pPr>
            <w:r>
              <w:rPr>
                <w:rFonts w:hint="eastAsia" w:ascii="宋体" w:hAnsi="宋体" w:cs="宋体"/>
                <w:szCs w:val="21"/>
                <w:lang w:eastAsia="en-US"/>
              </w:rPr>
              <w:t>2</w:t>
            </w:r>
          </w:p>
        </w:tc>
        <w:tc>
          <w:tcPr>
            <w:tcW w:w="1235" w:type="pct"/>
            <w:gridSpan w:val="2"/>
            <w:noWrap w:val="0"/>
            <w:vAlign w:val="center"/>
          </w:tcPr>
          <w:p w14:paraId="7B4E5685">
            <w:pPr>
              <w:keepNext w:val="0"/>
              <w:keepLines w:val="0"/>
              <w:suppressLineNumbers w:val="0"/>
              <w:spacing w:before="0" w:beforeAutospacing="0" w:after="0" w:afterAutospacing="0"/>
              <w:ind w:left="0" w:right="0"/>
              <w:jc w:val="center"/>
              <w:rPr>
                <w:rFonts w:hint="eastAsia" w:ascii="宋体" w:hAnsi="宋体" w:cs="宋体"/>
                <w:szCs w:val="21"/>
              </w:rPr>
            </w:pPr>
            <w:r>
              <w:rPr>
                <w:rFonts w:hint="eastAsia" w:ascii="宋体" w:hAnsi="宋体" w:cs="宋体"/>
                <w:spacing w:val="-5"/>
                <w:szCs w:val="21"/>
              </w:rPr>
              <w:t>管理关系（如无，可不填写）</w:t>
            </w:r>
          </w:p>
        </w:tc>
        <w:tc>
          <w:tcPr>
            <w:tcW w:w="1003" w:type="pct"/>
            <w:gridSpan w:val="2"/>
            <w:noWrap w:val="0"/>
            <w:vAlign w:val="center"/>
          </w:tcPr>
          <w:p w14:paraId="4C00C0DA">
            <w:pPr>
              <w:keepNext w:val="0"/>
              <w:keepLines w:val="0"/>
              <w:suppressLineNumbers w:val="0"/>
              <w:spacing w:before="0" w:beforeAutospacing="0" w:after="0" w:afterAutospacing="0"/>
              <w:ind w:left="0" w:right="0"/>
              <w:rPr>
                <w:rFonts w:hint="eastAsia" w:ascii="宋体" w:hAnsi="宋体" w:cs="宋体"/>
                <w:szCs w:val="21"/>
              </w:rPr>
            </w:pPr>
          </w:p>
        </w:tc>
        <w:tc>
          <w:tcPr>
            <w:tcW w:w="2353" w:type="pct"/>
            <w:gridSpan w:val="3"/>
            <w:noWrap w:val="0"/>
            <w:vAlign w:val="center"/>
          </w:tcPr>
          <w:p w14:paraId="78992706">
            <w:pPr>
              <w:keepNext w:val="0"/>
              <w:keepLines w:val="0"/>
              <w:suppressLineNumbers w:val="0"/>
              <w:spacing w:before="0" w:beforeAutospacing="0" w:after="0" w:afterAutospacing="0"/>
              <w:ind w:left="0" w:right="24"/>
              <w:rPr>
                <w:rFonts w:hint="eastAsia" w:ascii="宋体" w:hAnsi="宋体" w:cs="宋体"/>
                <w:szCs w:val="21"/>
              </w:rPr>
            </w:pPr>
            <w:r>
              <w:rPr>
                <w:rFonts w:hint="eastAsia" w:ascii="宋体" w:hAnsi="宋体" w:cs="宋体"/>
                <w:spacing w:val="-8"/>
                <w:szCs w:val="21"/>
              </w:rPr>
              <w:t>指对投标（响应）供应商不具有出资持</w:t>
            </w:r>
            <w:r>
              <w:rPr>
                <w:rFonts w:hint="eastAsia" w:ascii="宋体" w:hAnsi="宋体" w:cs="宋体"/>
                <w:spacing w:val="-3"/>
                <w:szCs w:val="21"/>
              </w:rPr>
              <w:t>股关系，但对其存在管理关系的主体。</w:t>
            </w:r>
          </w:p>
        </w:tc>
      </w:tr>
      <w:tr w14:paraId="5536A07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5000" w:type="pct"/>
            <w:gridSpan w:val="8"/>
            <w:noWrap w:val="0"/>
            <w:vAlign w:val="center"/>
          </w:tcPr>
          <w:p w14:paraId="110E4AFB">
            <w:pPr>
              <w:keepNext w:val="0"/>
              <w:keepLines w:val="0"/>
              <w:suppressLineNumbers w:val="0"/>
              <w:spacing w:before="0" w:beforeAutospacing="0" w:after="0" w:afterAutospacing="0"/>
              <w:ind w:left="119" w:right="0"/>
              <w:rPr>
                <w:rFonts w:hint="eastAsia" w:ascii="宋体" w:hAnsi="宋体" w:cs="宋体"/>
                <w:szCs w:val="21"/>
              </w:rPr>
            </w:pPr>
            <w:r>
              <w:rPr>
                <w:rFonts w:hint="eastAsia" w:ascii="宋体" w:hAnsi="宋体" w:cs="宋体"/>
                <w:b/>
                <w:bCs/>
                <w:spacing w:val="-1"/>
                <w:szCs w:val="21"/>
              </w:rPr>
              <w:t>说明：同一关联关系类型有多个主体的，应分行填写。</w:t>
            </w:r>
          </w:p>
        </w:tc>
      </w:tr>
    </w:tbl>
    <w:p w14:paraId="7CA2D3A7">
      <w:pPr>
        <w:rPr>
          <w:rFonts w:ascii="Calibri" w:hAnsi="Calibri"/>
          <w:b/>
          <w:bCs/>
          <w:color w:val="FF0000"/>
          <w:sz w:val="24"/>
          <w:szCs w:val="28"/>
        </w:rPr>
      </w:pPr>
      <w:r>
        <w:rPr>
          <w:rFonts w:hint="eastAsia" w:ascii="Calibri" w:hAnsi="Calibri"/>
          <w:b/>
          <w:bCs/>
          <w:color w:val="FF0000"/>
          <w:sz w:val="24"/>
          <w:szCs w:val="28"/>
        </w:rPr>
        <w:t>备注：注明“必填项”的必须填写；未注明“必填项”的，如供应商未填写则视为未安排（或无）。</w:t>
      </w:r>
    </w:p>
    <w:p w14:paraId="55119C34">
      <w:pPr>
        <w:widowControl/>
        <w:jc w:val="left"/>
        <w:rPr>
          <w:rFonts w:ascii="Cambria" w:hAnsi="Cambria"/>
          <w:b/>
          <w:bCs/>
          <w:sz w:val="32"/>
          <w:szCs w:val="32"/>
        </w:rPr>
      </w:pPr>
    </w:p>
    <w:p w14:paraId="2FCF338A">
      <w:pPr>
        <w:jc w:val="center"/>
        <w:outlineLvl w:val="3"/>
        <w:rPr>
          <w:rFonts w:hint="eastAsia" w:ascii="宋体"/>
          <w:b/>
          <w:sz w:val="28"/>
          <w:szCs w:val="28"/>
        </w:rPr>
      </w:pPr>
      <w:r>
        <w:rPr>
          <w:rFonts w:hint="eastAsia" w:ascii="宋体"/>
          <w:b/>
          <w:sz w:val="28"/>
          <w:szCs w:val="28"/>
          <w:lang w:val="en-US" w:eastAsia="zh-CN"/>
        </w:rPr>
        <w:t>十一</w:t>
      </w:r>
      <w:r>
        <w:rPr>
          <w:rFonts w:hint="eastAsia" w:ascii="宋体"/>
          <w:b/>
          <w:sz w:val="28"/>
          <w:szCs w:val="28"/>
        </w:rPr>
        <w:t>、社保缴纳证明材料</w:t>
      </w:r>
    </w:p>
    <w:p w14:paraId="7859A8A7">
      <w:pPr>
        <w:ind w:firstLine="468" w:firstLineChars="200"/>
        <w:jc w:val="left"/>
        <w:rPr>
          <w:rFonts w:hint="eastAsia" w:ascii="宋体" w:hAnsi="宋体" w:cs="宋体"/>
          <w:spacing w:val="-3"/>
          <w:sz w:val="24"/>
        </w:rPr>
      </w:pPr>
      <w:r>
        <w:rPr>
          <w:rFonts w:hint="eastAsia" w:ascii="宋体" w:hAnsi="宋体" w:cs="宋体"/>
          <w:spacing w:val="-3"/>
          <w:sz w:val="24"/>
        </w:rPr>
        <w:t>1. 法定代表人/单位负责人/主要经营负责人开标前近一个月社保缴纳证明：</w:t>
      </w:r>
    </w:p>
    <w:p w14:paraId="78B7F347">
      <w:pPr>
        <w:ind w:firstLine="468" w:firstLineChars="200"/>
        <w:jc w:val="left"/>
        <w:rPr>
          <w:rFonts w:hint="eastAsia" w:ascii="宋体" w:hAnsi="宋体" w:cs="宋体"/>
          <w:spacing w:val="-3"/>
          <w:sz w:val="24"/>
        </w:rPr>
      </w:pPr>
    </w:p>
    <w:p w14:paraId="0B427907">
      <w:pPr>
        <w:ind w:firstLine="468" w:firstLineChars="200"/>
        <w:jc w:val="left"/>
        <w:rPr>
          <w:rFonts w:hint="eastAsia" w:ascii="宋体" w:hAnsi="宋体" w:cs="宋体"/>
          <w:spacing w:val="-3"/>
          <w:sz w:val="24"/>
        </w:rPr>
      </w:pPr>
      <w:r>
        <w:rPr>
          <w:rFonts w:hint="eastAsia" w:ascii="宋体" w:hAnsi="宋体" w:cs="宋体"/>
          <w:spacing w:val="-3"/>
          <w:sz w:val="24"/>
        </w:rPr>
        <w:t>2. 投标授权代表人（如投标授权代表人与法定代表人为同一人的，可不重复提供）开标前近一个月的社保缴纳证明：</w:t>
      </w:r>
    </w:p>
    <w:p w14:paraId="2E15D9C5">
      <w:pPr>
        <w:ind w:firstLine="468" w:firstLineChars="200"/>
        <w:jc w:val="left"/>
        <w:rPr>
          <w:rFonts w:hint="eastAsia" w:ascii="宋体" w:hAnsi="宋体" w:cs="宋体"/>
          <w:spacing w:val="-3"/>
          <w:sz w:val="24"/>
        </w:rPr>
      </w:pPr>
    </w:p>
    <w:p w14:paraId="1443784A">
      <w:pPr>
        <w:ind w:firstLine="468" w:firstLineChars="200"/>
        <w:jc w:val="left"/>
        <w:rPr>
          <w:rFonts w:hint="eastAsia" w:ascii="宋体" w:hAnsi="宋体" w:cs="宋体"/>
          <w:spacing w:val="-3"/>
          <w:sz w:val="24"/>
        </w:rPr>
      </w:pPr>
      <w:r>
        <w:rPr>
          <w:rFonts w:hint="eastAsia" w:ascii="宋体" w:hAnsi="宋体" w:cs="宋体"/>
          <w:spacing w:val="-3"/>
          <w:sz w:val="24"/>
        </w:rPr>
        <w:t>3. 项目负责人（如本项目未安排，可不提供）开标前近一个月的社保缴纳证明：</w:t>
      </w:r>
    </w:p>
    <w:p w14:paraId="708C9C27">
      <w:pPr>
        <w:pStyle w:val="3"/>
        <w:ind w:firstLine="468" w:firstLineChars="200"/>
        <w:rPr>
          <w:rFonts w:ascii="宋体" w:hAnsi="宋体" w:cs="宋体"/>
          <w:spacing w:val="-3"/>
        </w:rPr>
      </w:pPr>
    </w:p>
    <w:p w14:paraId="7DABD89B">
      <w:pPr>
        <w:ind w:firstLine="468" w:firstLineChars="200"/>
        <w:jc w:val="left"/>
        <w:rPr>
          <w:rFonts w:hint="eastAsia" w:ascii="宋体" w:hAnsi="宋体" w:cs="宋体"/>
          <w:spacing w:val="-3"/>
          <w:sz w:val="24"/>
        </w:rPr>
      </w:pPr>
      <w:r>
        <w:rPr>
          <w:rFonts w:hint="eastAsia" w:ascii="宋体" w:hAnsi="宋体" w:cs="宋体"/>
          <w:spacing w:val="-3"/>
          <w:sz w:val="24"/>
        </w:rPr>
        <w:t>4. 主要技术人员（如本项目未安排，可不提供）开标前近一个月的社保缴纳证明：</w:t>
      </w:r>
    </w:p>
    <w:p w14:paraId="44100882">
      <w:pPr>
        <w:pStyle w:val="3"/>
        <w:ind w:firstLine="468" w:firstLineChars="200"/>
        <w:rPr>
          <w:rFonts w:ascii="宋体" w:hAnsi="宋体" w:cs="宋体"/>
          <w:spacing w:val="-3"/>
        </w:rPr>
      </w:pPr>
    </w:p>
    <w:p w14:paraId="14444628">
      <w:pPr>
        <w:ind w:firstLine="468" w:firstLineChars="200"/>
        <w:jc w:val="left"/>
        <w:rPr>
          <w:rFonts w:hint="eastAsia" w:ascii="宋体" w:hAnsi="宋体" w:cs="宋体"/>
          <w:spacing w:val="-3"/>
          <w:sz w:val="24"/>
        </w:rPr>
      </w:pPr>
      <w:r>
        <w:rPr>
          <w:rFonts w:hint="eastAsia" w:ascii="宋体" w:hAnsi="宋体" w:cs="宋体"/>
          <w:spacing w:val="-3"/>
          <w:sz w:val="24"/>
        </w:rPr>
        <w:t>5. 投标文件编制人员开标前近一个月的社保缴纳证明：</w:t>
      </w:r>
    </w:p>
    <w:p w14:paraId="416BA120">
      <w:pPr>
        <w:pStyle w:val="3"/>
        <w:ind w:firstLine="468" w:firstLineChars="200"/>
        <w:rPr>
          <w:rFonts w:ascii="宋体" w:hAnsi="宋体" w:cs="宋体"/>
          <w:spacing w:val="-3"/>
        </w:rPr>
      </w:pPr>
    </w:p>
    <w:p w14:paraId="4655216E">
      <w:pPr>
        <w:ind w:firstLine="468" w:firstLineChars="200"/>
        <w:rPr>
          <w:rFonts w:hint="eastAsia" w:ascii="宋体" w:hAnsi="宋体" w:cs="宋体"/>
          <w:spacing w:val="-3"/>
          <w:sz w:val="24"/>
        </w:rPr>
      </w:pPr>
      <w:r>
        <w:rPr>
          <w:rFonts w:hint="eastAsia" w:ascii="宋体" w:hAnsi="宋体" w:cs="宋体"/>
          <w:spacing w:val="-3"/>
          <w:sz w:val="24"/>
        </w:rPr>
        <w:t>注：</w:t>
      </w:r>
    </w:p>
    <w:p w14:paraId="760E374D">
      <w:pPr>
        <w:ind w:firstLine="468" w:firstLineChars="200"/>
        <w:rPr>
          <w:rFonts w:hint="eastAsia" w:ascii="宋体" w:hAnsi="宋体" w:cs="宋体"/>
          <w:spacing w:val="-3"/>
          <w:sz w:val="24"/>
        </w:rPr>
      </w:pPr>
      <w:r>
        <w:rPr>
          <w:rFonts w:hint="eastAsia" w:ascii="宋体" w:hAnsi="宋体" w:cs="宋体"/>
          <w:color w:val="FF0000"/>
          <w:spacing w:val="-3"/>
          <w:sz w:val="24"/>
        </w:rPr>
        <w:t>1.</w:t>
      </w:r>
      <w:r>
        <w:rPr>
          <w:rFonts w:hint="eastAsia" w:ascii="宋体" w:hAnsi="宋体"/>
          <w:b/>
          <w:bCs/>
          <w:color w:val="FF0000"/>
          <w:sz w:val="24"/>
        </w:rPr>
        <w:t>上述社保证明材料对应的人员须与《供应商基本情况表》保持一致</w:t>
      </w:r>
      <w:r>
        <w:rPr>
          <w:rFonts w:hint="eastAsia" w:ascii="宋体" w:hAnsi="宋体" w:cs="宋体"/>
          <w:spacing w:val="-3"/>
          <w:sz w:val="24"/>
        </w:rPr>
        <w:t>，请供应商认真填报，并保证所填信息的真实、准确和完整。</w:t>
      </w:r>
    </w:p>
    <w:p w14:paraId="7434DFCA">
      <w:pPr>
        <w:ind w:firstLine="468" w:firstLineChars="200"/>
        <w:rPr>
          <w:rFonts w:hint="eastAsia" w:ascii="宋体" w:hAnsi="宋体" w:cs="宋体"/>
          <w:spacing w:val="-3"/>
          <w:sz w:val="24"/>
        </w:rPr>
      </w:pPr>
      <w:r>
        <w:rPr>
          <w:rFonts w:hint="eastAsia" w:ascii="宋体" w:hAnsi="宋体" w:cs="宋体"/>
          <w:spacing w:val="-3"/>
          <w:sz w:val="24"/>
        </w:rPr>
        <w:t>2.如开标前近一个月的社保材料因社保部门原因暂时无法取得，则可以往前顺延一个月。</w:t>
      </w:r>
    </w:p>
    <w:p w14:paraId="1B519B69">
      <w:pPr>
        <w:ind w:firstLine="468" w:firstLineChars="200"/>
        <w:rPr>
          <w:rFonts w:hint="eastAsia" w:ascii="宋体" w:hAnsi="宋体" w:cs="宋体"/>
          <w:spacing w:val="-3"/>
          <w:sz w:val="24"/>
        </w:rPr>
      </w:pPr>
      <w:r>
        <w:rPr>
          <w:rFonts w:hint="eastAsia" w:ascii="宋体" w:hAnsi="宋体" w:cs="宋体"/>
          <w:spacing w:val="-3"/>
          <w:sz w:val="24"/>
        </w:rPr>
        <w:t>3.如无法按上述要求提供人员社会保险证明材料的，提交以下材料亦视为符合：</w:t>
      </w:r>
    </w:p>
    <w:p w14:paraId="39A005FB">
      <w:pPr>
        <w:ind w:firstLine="468" w:firstLineChars="200"/>
        <w:rPr>
          <w:rFonts w:hint="eastAsia" w:ascii="宋体" w:hAnsi="宋体" w:cs="宋体"/>
          <w:spacing w:val="-3"/>
          <w:sz w:val="24"/>
        </w:rPr>
      </w:pPr>
      <w:r>
        <w:rPr>
          <w:rFonts w:hint="eastAsia" w:ascii="宋体" w:hAnsi="宋体" w:cs="宋体"/>
          <w:spacing w:val="-3"/>
          <w:sz w:val="24"/>
        </w:rPr>
        <w:t>若供应商为新成立企业且成立时间不足一个月，提供加盖投标人公章的情况说明或者证明材料。若为退休人员，提供退休证明。如依法不需要缴纳社会保险的，应提供相应文件证明。若因为社保部门原因无法提供的，需提供劳动合同及社保部门官方通知证明(或官网公告截图)。</w:t>
      </w:r>
    </w:p>
    <w:p w14:paraId="29DE35A9">
      <w:pPr>
        <w:widowControl/>
        <w:jc w:val="left"/>
        <w:rPr>
          <w:rFonts w:hint="eastAsia" w:ascii="宋体" w:hAnsi="宋体"/>
          <w:b/>
          <w:bCs/>
        </w:rPr>
      </w:pPr>
      <w:r>
        <w:rPr>
          <w:rFonts w:hint="eastAsia" w:ascii="宋体" w:hAnsi="宋体"/>
          <w:b/>
          <w:bCs/>
        </w:rPr>
        <w:br w:type="page"/>
      </w:r>
    </w:p>
    <w:p w14:paraId="3D5562E4">
      <w:pPr>
        <w:jc w:val="center"/>
        <w:outlineLvl w:val="3"/>
        <w:rPr>
          <w:rFonts w:hint="eastAsia" w:ascii="宋体"/>
          <w:b/>
          <w:sz w:val="32"/>
          <w:szCs w:val="32"/>
        </w:rPr>
      </w:pPr>
      <w:r>
        <w:rPr>
          <w:rFonts w:hint="eastAsia" w:ascii="宋体"/>
          <w:b/>
          <w:sz w:val="32"/>
          <w:szCs w:val="32"/>
          <w:lang w:val="en-US" w:eastAsia="zh-CN"/>
        </w:rPr>
        <w:t>十二</w:t>
      </w:r>
      <w:r>
        <w:rPr>
          <w:rFonts w:hint="eastAsia" w:ascii="宋体"/>
          <w:b/>
          <w:sz w:val="32"/>
          <w:szCs w:val="32"/>
        </w:rPr>
        <w:t>、股权关系证明材料</w:t>
      </w:r>
    </w:p>
    <w:p w14:paraId="1B18CDA0">
      <w:pPr>
        <w:pStyle w:val="6"/>
        <w:spacing w:line="360" w:lineRule="auto"/>
        <w:jc w:val="center"/>
        <w:rPr>
          <w:rFonts w:hint="eastAsia" w:ascii="宋体" w:hAnsi="宋体" w:eastAsia="宋体"/>
          <w:b/>
          <w:bCs/>
          <w:color w:val="auto"/>
          <w:kern w:val="2"/>
          <w:sz w:val="28"/>
          <w:szCs w:val="28"/>
        </w:rPr>
      </w:pPr>
      <w:r>
        <w:rPr>
          <w:rFonts w:hint="eastAsia" w:ascii="宋体" w:hAnsi="宋体" w:eastAsia="宋体"/>
          <w:b/>
          <w:bCs/>
          <w:color w:val="auto"/>
          <w:kern w:val="2"/>
          <w:sz w:val="28"/>
          <w:szCs w:val="28"/>
        </w:rPr>
        <w:t>1</w:t>
      </w:r>
      <w:r>
        <w:rPr>
          <w:rFonts w:hint="eastAsia" w:ascii="宋体" w:hAnsi="宋体"/>
          <w:b/>
          <w:bCs/>
          <w:color w:val="auto"/>
          <w:kern w:val="2"/>
          <w:sz w:val="28"/>
          <w:szCs w:val="28"/>
        </w:rPr>
        <w:t xml:space="preserve">. </w:t>
      </w:r>
      <w:r>
        <w:rPr>
          <w:rFonts w:hint="eastAsia" w:ascii="宋体" w:hAnsi="宋体" w:eastAsia="宋体"/>
          <w:b/>
          <w:bCs/>
          <w:color w:val="auto"/>
          <w:kern w:val="2"/>
          <w:sz w:val="28"/>
          <w:szCs w:val="28"/>
        </w:rPr>
        <w:t>股权关系证明截图</w:t>
      </w:r>
    </w:p>
    <w:p w14:paraId="455D7D7F">
      <w:pPr>
        <w:spacing w:line="360" w:lineRule="auto"/>
        <w:ind w:firstLine="468" w:firstLineChars="200"/>
        <w:rPr>
          <w:rFonts w:hint="eastAsia" w:ascii="宋体" w:hAnsi="宋体" w:cs="宋体"/>
          <w:spacing w:val="-3"/>
          <w:sz w:val="24"/>
        </w:rPr>
      </w:pPr>
      <w:r>
        <w:rPr>
          <w:rFonts w:hint="eastAsia" w:ascii="宋体" w:hAnsi="宋体" w:cs="宋体"/>
          <w:spacing w:val="-3"/>
          <w:sz w:val="24"/>
        </w:rPr>
        <w:t>（通过国家企业信用信息公示系统(https://www.gsxt.gov.cn/index.html）、或机关赋码和事业单位登记管理网（http://gjsy.gov.cn/sydwfrxxcx/)、或全国社会组织信用信息公示平台（https://xxgs.chinanpo.mca.gov.cn/gsxt/newList 等网站查询的股权关系截图）</w:t>
      </w:r>
    </w:p>
    <w:p w14:paraId="797EA285">
      <w:pPr>
        <w:spacing w:line="360" w:lineRule="auto"/>
        <w:ind w:firstLine="482" w:firstLineChars="200"/>
        <w:jc w:val="left"/>
        <w:rPr>
          <w:rFonts w:hint="eastAsia" w:ascii="方正仿宋_GBK" w:hAnsi="方正仿宋_GBK" w:eastAsia="方正仿宋_GBK" w:cs="方正仿宋_GBK"/>
          <w:sz w:val="24"/>
        </w:rPr>
      </w:pPr>
      <w:r>
        <w:rPr>
          <w:rFonts w:hint="eastAsia" w:ascii="宋体" w:hAnsi="宋体"/>
          <w:b/>
          <w:bCs/>
          <w:sz w:val="24"/>
        </w:rPr>
        <w:t>注：上述股权关系证明截图对应的信息须与《供应商基本情况表》保持一致。</w:t>
      </w:r>
    </w:p>
    <w:p w14:paraId="4D2FF167">
      <w:pPr>
        <w:pStyle w:val="6"/>
        <w:spacing w:line="360" w:lineRule="auto"/>
        <w:ind w:firstLine="482" w:firstLineChars="200"/>
        <w:rPr>
          <w:rFonts w:ascii="宋体" w:hAnsi="宋体" w:eastAsia="宋体"/>
          <w:b/>
          <w:bCs/>
          <w:color w:val="auto"/>
          <w:kern w:val="2"/>
        </w:rPr>
      </w:pPr>
    </w:p>
    <w:p w14:paraId="509E09D7">
      <w:pPr>
        <w:pStyle w:val="6"/>
        <w:spacing w:line="360" w:lineRule="auto"/>
        <w:jc w:val="center"/>
        <w:rPr>
          <w:rFonts w:hint="eastAsia" w:ascii="宋体" w:hAnsi="宋体" w:eastAsia="宋体"/>
          <w:b/>
          <w:bCs/>
          <w:color w:val="auto"/>
          <w:kern w:val="2"/>
          <w:sz w:val="28"/>
          <w:szCs w:val="28"/>
        </w:rPr>
      </w:pPr>
      <w:r>
        <w:rPr>
          <w:rFonts w:hint="eastAsia" w:ascii="宋体" w:hAnsi="宋体" w:eastAsia="宋体"/>
          <w:b/>
          <w:bCs/>
          <w:color w:val="auto"/>
          <w:kern w:val="2"/>
          <w:sz w:val="28"/>
          <w:szCs w:val="28"/>
        </w:rPr>
        <w:t>2. 承诺函</w:t>
      </w:r>
    </w:p>
    <w:p w14:paraId="4AB1A6D0">
      <w:pPr>
        <w:spacing w:line="360" w:lineRule="auto"/>
        <w:jc w:val="left"/>
        <w:rPr>
          <w:rFonts w:hint="eastAsia" w:ascii="宋体" w:hAnsi="宋体" w:cs="宋体"/>
          <w:spacing w:val="-3"/>
          <w:sz w:val="24"/>
        </w:rPr>
      </w:pPr>
      <w:r>
        <w:rPr>
          <w:rFonts w:hint="eastAsia" w:ascii="宋体" w:hAnsi="宋体" w:cs="宋体"/>
          <w:spacing w:val="-3"/>
          <w:sz w:val="24"/>
        </w:rPr>
        <w:t>致：采购人</w:t>
      </w:r>
    </w:p>
    <w:p w14:paraId="0320008A">
      <w:pPr>
        <w:spacing w:line="360" w:lineRule="auto"/>
        <w:ind w:firstLine="468" w:firstLineChars="200"/>
        <w:jc w:val="left"/>
        <w:rPr>
          <w:rFonts w:hint="eastAsia" w:ascii="宋体" w:hAnsi="宋体" w:cs="宋体"/>
          <w:spacing w:val="-3"/>
          <w:sz w:val="24"/>
        </w:rPr>
      </w:pPr>
      <w:r>
        <w:rPr>
          <w:rFonts w:hint="eastAsia" w:ascii="宋体" w:hAnsi="宋体" w:cs="宋体"/>
          <w:spacing w:val="-3"/>
          <w:sz w:val="24"/>
        </w:rPr>
        <w:t>我公司申请参加</w:t>
      </w:r>
      <w:r>
        <w:rPr>
          <w:rFonts w:hint="eastAsia" w:ascii="宋体" w:hAnsi="宋体" w:cs="宋体"/>
          <w:spacing w:val="-3"/>
          <w:sz w:val="24"/>
          <w:u w:val="single"/>
        </w:rPr>
        <w:tab/>
      </w:r>
      <w:r>
        <w:rPr>
          <w:rFonts w:hint="eastAsia" w:ascii="宋体" w:hAnsi="宋体" w:cs="宋体"/>
          <w:spacing w:val="-3"/>
          <w:sz w:val="24"/>
          <w:u w:val="single"/>
        </w:rPr>
        <w:tab/>
      </w:r>
      <w:r>
        <w:rPr>
          <w:rFonts w:hint="eastAsia" w:ascii="宋体" w:hAnsi="宋体" w:cs="宋体"/>
          <w:spacing w:val="-3"/>
          <w:sz w:val="24"/>
          <w:u w:val="single"/>
        </w:rPr>
        <w:tab/>
      </w:r>
      <w:r>
        <w:rPr>
          <w:rFonts w:hint="eastAsia" w:ascii="宋体" w:hAnsi="宋体" w:cs="宋体"/>
          <w:spacing w:val="-3"/>
          <w:sz w:val="24"/>
        </w:rPr>
        <w:t>项目（此处填写项目名称） ，项目编号为</w:t>
      </w:r>
      <w:r>
        <w:rPr>
          <w:rFonts w:hint="eastAsia" w:ascii="宋体" w:hAnsi="宋体" w:cs="宋体"/>
          <w:spacing w:val="-3"/>
          <w:sz w:val="24"/>
          <w:u w:val="single"/>
        </w:rPr>
        <w:t xml:space="preserve">   </w:t>
      </w:r>
      <w:r>
        <w:rPr>
          <w:rFonts w:hint="eastAsia" w:ascii="宋体" w:hAnsi="宋体" w:cs="宋体"/>
          <w:spacing w:val="-3"/>
          <w:sz w:val="24"/>
          <w:u w:val="single"/>
        </w:rPr>
        <w:tab/>
      </w:r>
      <w:r>
        <w:rPr>
          <w:rFonts w:hint="eastAsia" w:ascii="宋体" w:hAnsi="宋体" w:cs="宋体"/>
          <w:spacing w:val="-3"/>
          <w:sz w:val="24"/>
          <w:u w:val="single"/>
        </w:rPr>
        <w:t xml:space="preserve"> </w:t>
      </w:r>
      <w:r>
        <w:rPr>
          <w:rFonts w:hint="eastAsia" w:ascii="宋体" w:hAnsi="宋体" w:cs="宋体"/>
          <w:spacing w:val="-3"/>
          <w:sz w:val="24"/>
        </w:rPr>
        <w:t>（此处填写项目编号）的项目采购活动，并作出如下承诺：</w:t>
      </w:r>
    </w:p>
    <w:p w14:paraId="6ED537DA">
      <w:pPr>
        <w:spacing w:line="360" w:lineRule="auto"/>
        <w:ind w:firstLine="468" w:firstLineChars="200"/>
        <w:jc w:val="left"/>
        <w:rPr>
          <w:rFonts w:hint="eastAsia" w:ascii="宋体" w:hAnsi="宋体" w:cs="宋体"/>
          <w:spacing w:val="-3"/>
          <w:sz w:val="24"/>
        </w:rPr>
      </w:pPr>
      <w:r>
        <w:rPr>
          <w:rFonts w:hint="eastAsia" w:ascii="宋体" w:hAnsi="宋体" w:cs="宋体"/>
          <w:spacing w:val="-3"/>
          <w:sz w:val="24"/>
        </w:rPr>
        <w:t>（1）我公司承诺所填的股权关系情况真实、准确、完整。</w:t>
      </w:r>
    </w:p>
    <w:p w14:paraId="062BCC72">
      <w:pPr>
        <w:adjustRightInd w:val="0"/>
        <w:snapToGrid w:val="0"/>
        <w:spacing w:after="160" w:line="360" w:lineRule="auto"/>
        <w:ind w:firstLine="468" w:firstLineChars="200"/>
        <w:jc w:val="left"/>
        <w:rPr>
          <w:rFonts w:hint="eastAsia" w:ascii="宋体" w:hAnsi="宋体" w:cs="宋体"/>
          <w:spacing w:val="-3"/>
          <w:sz w:val="24"/>
        </w:rPr>
      </w:pPr>
      <w:r>
        <w:rPr>
          <w:rFonts w:hint="eastAsia" w:ascii="宋体" w:hAnsi="宋体" w:cs="宋体"/>
          <w:spacing w:val="-3"/>
          <w:sz w:val="24"/>
        </w:rPr>
        <w:t>（2）我公司承诺自股权或管理关系证明材料查询之日起至本项目投标截止日止，股权关系不会发生变更。如发生变更，将在投标文件中另行申明并附证明材料，保证不出现违背《中华人民共和国政府采购法实施条例》第十八条规定的情形。否则，自愿承担因此产生的不利后果而无异议。</w:t>
      </w:r>
    </w:p>
    <w:p w14:paraId="3FB9C933">
      <w:pPr>
        <w:spacing w:line="360" w:lineRule="auto"/>
        <w:ind w:firstLine="468" w:firstLineChars="200"/>
        <w:jc w:val="left"/>
        <w:rPr>
          <w:rFonts w:hint="eastAsia" w:ascii="宋体" w:hAnsi="宋体" w:cs="宋体"/>
          <w:spacing w:val="-3"/>
          <w:sz w:val="24"/>
        </w:rPr>
      </w:pPr>
      <w:r>
        <w:rPr>
          <w:rFonts w:hint="eastAsia" w:ascii="宋体" w:hAnsi="宋体" w:cs="宋体"/>
          <w:spacing w:val="-3"/>
          <w:sz w:val="24"/>
        </w:rPr>
        <w:t>特此承诺！</w:t>
      </w:r>
    </w:p>
    <w:p w14:paraId="3637DDBB">
      <w:pPr>
        <w:spacing w:line="360" w:lineRule="auto"/>
        <w:jc w:val="left"/>
        <w:rPr>
          <w:rFonts w:hint="eastAsia" w:ascii="宋体" w:hAnsi="宋体" w:cs="宋体"/>
          <w:spacing w:val="-3"/>
          <w:sz w:val="24"/>
        </w:rPr>
      </w:pPr>
    </w:p>
    <w:p w14:paraId="5D8CD2F4">
      <w:pPr>
        <w:spacing w:line="360" w:lineRule="auto"/>
        <w:ind w:firstLine="4212" w:firstLineChars="1800"/>
        <w:rPr>
          <w:rFonts w:ascii="宋体" w:hAnsi="宋体" w:cs="宋体"/>
          <w:b/>
          <w:bCs/>
          <w:color w:val="000000"/>
          <w:sz w:val="24"/>
        </w:rPr>
      </w:pPr>
      <w:r>
        <w:rPr>
          <w:rFonts w:hint="eastAsia" w:ascii="宋体" w:hAnsi="宋体" w:cs="宋体"/>
          <w:spacing w:val="-3"/>
          <w:sz w:val="24"/>
        </w:rPr>
        <w:t xml:space="preserve">   </w:t>
      </w:r>
      <w:r>
        <w:rPr>
          <w:rFonts w:hint="eastAsia" w:ascii="宋体" w:hAnsi="宋体" w:cs="宋体"/>
          <w:b/>
          <w:bCs/>
          <w:color w:val="000000"/>
          <w:sz w:val="24"/>
        </w:rPr>
        <w:t>承诺单位（公司）盖章：</w:t>
      </w:r>
    </w:p>
    <w:p w14:paraId="444A027B">
      <w:pPr>
        <w:pStyle w:val="5"/>
        <w:tabs>
          <w:tab w:val="left" w:pos="5580"/>
        </w:tabs>
        <w:spacing w:line="360" w:lineRule="auto"/>
        <w:rPr>
          <w:rFonts w:hint="eastAsia" w:ascii="宋体" w:hAnsi="宋体" w:cs="宋体"/>
          <w:b/>
          <w:bCs/>
          <w:color w:val="000000"/>
          <w:szCs w:val="21"/>
        </w:rPr>
      </w:pPr>
      <w:r>
        <w:rPr>
          <w:rFonts w:hint="eastAsia" w:hAnsi="宋体" w:cs="宋体"/>
          <w:b/>
          <w:bCs/>
          <w:color w:val="000000"/>
          <w:sz w:val="24"/>
        </w:rPr>
        <w:t xml:space="preserve">                                          年   月   日 </w:t>
      </w:r>
    </w:p>
    <w:p w14:paraId="062D3BDE">
      <w:pPr>
        <w:autoSpaceDE w:val="0"/>
        <w:autoSpaceDN w:val="0"/>
        <w:adjustRightInd w:val="0"/>
        <w:spacing w:line="360" w:lineRule="auto"/>
        <w:ind w:left="5040" w:firstLine="420"/>
        <w:jc w:val="center"/>
        <w:rPr>
          <w:rFonts w:hint="eastAsia" w:ascii="宋体" w:hAnsi="宋体" w:cs="宋体"/>
          <w:spacing w:val="-3"/>
          <w:sz w:val="24"/>
        </w:rPr>
      </w:pPr>
    </w:p>
    <w:p w14:paraId="39228DAA">
      <w:pPr>
        <w:spacing w:line="360" w:lineRule="auto"/>
        <w:jc w:val="center"/>
        <w:outlineLvl w:val="3"/>
        <w:rPr>
          <w:rFonts w:hint="eastAsia" w:ascii="宋体" w:hAnsi="宋体" w:cs="仿宋_GB2312"/>
          <w:kern w:val="0"/>
          <w:sz w:val="28"/>
          <w:szCs w:val="28"/>
        </w:rPr>
      </w:pPr>
      <w:r>
        <w:rPr>
          <w:rFonts w:hint="eastAsia" w:ascii="宋体"/>
          <w:b/>
          <w:sz w:val="32"/>
          <w:szCs w:val="32"/>
        </w:rPr>
        <w:br w:type="page"/>
      </w:r>
      <w:r>
        <w:rPr>
          <w:rFonts w:hint="eastAsia" w:ascii="宋体"/>
          <w:b/>
          <w:sz w:val="32"/>
          <w:szCs w:val="32"/>
          <w:lang w:val="en-US" w:eastAsia="zh-CN"/>
        </w:rPr>
        <w:t>十三</w:t>
      </w:r>
      <w:r>
        <w:rPr>
          <w:rFonts w:hint="eastAsia" w:ascii="宋体"/>
          <w:b/>
          <w:sz w:val="32"/>
          <w:szCs w:val="32"/>
        </w:rPr>
        <w:t>、政府采购违法行为风险知悉确认书</w:t>
      </w:r>
    </w:p>
    <w:p w14:paraId="32D5B19F">
      <w:pPr>
        <w:spacing w:after="120" w:afterLines="50" w:line="360" w:lineRule="exact"/>
        <w:ind w:firstLine="482" w:firstLineChars="200"/>
        <w:rPr>
          <w:rFonts w:hint="eastAsia"/>
          <w:b/>
          <w:bCs/>
          <w:sz w:val="24"/>
        </w:rPr>
      </w:pPr>
      <w:r>
        <w:rPr>
          <w:rFonts w:hint="eastAsia"/>
          <w:b/>
          <w:bCs/>
          <w:sz w:val="24"/>
        </w:rPr>
        <w:t>我</w:t>
      </w:r>
      <w:r>
        <w:rPr>
          <w:rFonts w:hint="eastAsia" w:ascii="Calibri" w:hAnsi="Calibri"/>
          <w:b/>
          <w:bCs/>
          <w:sz w:val="24"/>
        </w:rPr>
        <w:t>单位</w:t>
      </w:r>
      <w:r>
        <w:rPr>
          <w:rFonts w:hint="eastAsia"/>
          <w:b/>
          <w:bCs/>
          <w:sz w:val="24"/>
        </w:rPr>
        <w:t>在</w:t>
      </w:r>
      <w:r>
        <w:rPr>
          <w:rFonts w:hint="eastAsia"/>
          <w:b/>
          <w:bCs/>
          <w:sz w:val="24"/>
          <w:lang w:val="en-US" w:eastAsia="zh-CN"/>
        </w:rPr>
        <w:t>谈判</w:t>
      </w:r>
      <w:r>
        <w:rPr>
          <w:rFonts w:hint="eastAsia"/>
          <w:b/>
          <w:bCs/>
          <w:sz w:val="24"/>
        </w:rPr>
        <w:t>前已充分知悉以下情形为参与政府采购活动时的重大风险事项，并承诺已对下述风险提示事项重点排查，若存在下述情况，我单位愿意依法承担被记入供应商诚信档案、罚款、取消参与政府采购资格、吊销营业执照等处罚；构成犯罪的，依法承担刑事责任。</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11"/>
        <w:gridCol w:w="7811"/>
      </w:tblGrid>
      <w:tr w14:paraId="2C29C2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1" w:hRule="atLeast"/>
          <w:jc w:val="center"/>
        </w:trPr>
        <w:tc>
          <w:tcPr>
            <w:tcW w:w="711" w:type="dxa"/>
            <w:noWrap w:val="0"/>
            <w:vAlign w:val="top"/>
          </w:tcPr>
          <w:p w14:paraId="1B35C57B">
            <w:pPr>
              <w:keepNext w:val="0"/>
              <w:keepLines w:val="0"/>
              <w:suppressLineNumbers w:val="0"/>
              <w:spacing w:before="0" w:beforeAutospacing="0" w:after="0" w:afterAutospacing="0" w:line="400" w:lineRule="exact"/>
              <w:ind w:left="0" w:right="0"/>
              <w:jc w:val="center"/>
              <w:rPr>
                <w:rFonts w:hint="eastAsia" w:ascii="宋体" w:hAnsi="宋体" w:cs="宋体"/>
                <w:szCs w:val="21"/>
              </w:rPr>
            </w:pPr>
            <w:r>
              <w:rPr>
                <w:rFonts w:hint="eastAsia" w:ascii="宋体" w:hAnsi="宋体" w:cs="宋体"/>
                <w:szCs w:val="21"/>
              </w:rPr>
              <w:t>序号</w:t>
            </w:r>
          </w:p>
        </w:tc>
        <w:tc>
          <w:tcPr>
            <w:tcW w:w="7811" w:type="dxa"/>
            <w:noWrap w:val="0"/>
            <w:vAlign w:val="top"/>
          </w:tcPr>
          <w:p w14:paraId="548210BA">
            <w:pPr>
              <w:keepNext w:val="0"/>
              <w:keepLines w:val="0"/>
              <w:suppressLineNumbers w:val="0"/>
              <w:spacing w:before="0" w:beforeAutospacing="0" w:after="0" w:afterAutospacing="0" w:line="400" w:lineRule="exact"/>
              <w:ind w:left="0" w:right="0"/>
              <w:jc w:val="center"/>
              <w:rPr>
                <w:rFonts w:hint="eastAsia" w:ascii="宋体" w:hAnsi="宋体" w:cs="宋体"/>
                <w:szCs w:val="21"/>
              </w:rPr>
            </w:pPr>
            <w:r>
              <w:rPr>
                <w:rFonts w:hint="eastAsia" w:ascii="宋体" w:hAnsi="宋体" w:cs="宋体"/>
                <w:b/>
                <w:bCs/>
                <w:szCs w:val="21"/>
              </w:rPr>
              <w:t>供应商参与投标禁止情形</w:t>
            </w:r>
          </w:p>
        </w:tc>
      </w:tr>
      <w:tr w14:paraId="70B64B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1" w:type="dxa"/>
            <w:noWrap w:val="0"/>
            <w:vAlign w:val="top"/>
          </w:tcPr>
          <w:p w14:paraId="438FB46C">
            <w:pPr>
              <w:keepNext w:val="0"/>
              <w:keepLines w:val="0"/>
              <w:suppressLineNumbers w:val="0"/>
              <w:spacing w:before="0" w:beforeAutospacing="0" w:after="0" w:afterAutospacing="0" w:line="400" w:lineRule="exact"/>
              <w:ind w:left="0" w:right="0"/>
              <w:jc w:val="center"/>
              <w:rPr>
                <w:rFonts w:hint="eastAsia" w:ascii="宋体" w:hAnsi="宋体" w:cs="宋体"/>
                <w:szCs w:val="21"/>
              </w:rPr>
            </w:pPr>
            <w:r>
              <w:rPr>
                <w:rFonts w:hint="eastAsia" w:ascii="宋体" w:hAnsi="宋体" w:cs="宋体"/>
                <w:szCs w:val="21"/>
              </w:rPr>
              <w:t>1</w:t>
            </w:r>
          </w:p>
        </w:tc>
        <w:tc>
          <w:tcPr>
            <w:tcW w:w="7811" w:type="dxa"/>
            <w:noWrap w:val="0"/>
            <w:vAlign w:val="center"/>
          </w:tcPr>
          <w:p w14:paraId="071E87D5">
            <w:pPr>
              <w:keepNext w:val="0"/>
              <w:keepLines w:val="0"/>
              <w:suppressLineNumbers w:val="0"/>
              <w:spacing w:before="0" w:beforeAutospacing="0" w:after="0" w:afterAutospacing="0" w:line="400" w:lineRule="exact"/>
              <w:ind w:left="0" w:right="0"/>
              <w:jc w:val="left"/>
              <w:rPr>
                <w:rFonts w:hint="eastAsia" w:ascii="宋体" w:hAnsi="宋体" w:cs="宋体"/>
                <w:szCs w:val="21"/>
              </w:rPr>
            </w:pPr>
            <w:r>
              <w:rPr>
                <w:rFonts w:hint="eastAsia" w:ascii="宋体" w:hAnsi="宋体" w:cs="宋体"/>
                <w:szCs w:val="21"/>
              </w:rPr>
              <w:t>与其他投标供应商的法定代表人、主要经营负责人、投标授权代表人、项目负责人、主要技术人员为</w:t>
            </w:r>
            <w:r>
              <w:rPr>
                <w:rFonts w:hint="eastAsia" w:ascii="宋体" w:hAnsi="宋体" w:cs="宋体"/>
                <w:b/>
                <w:bCs/>
                <w:szCs w:val="21"/>
              </w:rPr>
              <w:t>同一人、属同一单位或者在同一单位缴纳社会保险</w:t>
            </w:r>
            <w:r>
              <w:rPr>
                <w:rFonts w:hint="eastAsia" w:ascii="宋体" w:hAnsi="宋体" w:cs="宋体"/>
                <w:szCs w:val="21"/>
              </w:rPr>
              <w:t>。</w:t>
            </w:r>
          </w:p>
        </w:tc>
      </w:tr>
      <w:tr w14:paraId="776AE2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11" w:type="dxa"/>
            <w:noWrap w:val="0"/>
            <w:vAlign w:val="top"/>
          </w:tcPr>
          <w:p w14:paraId="34F25CEC">
            <w:pPr>
              <w:keepNext w:val="0"/>
              <w:keepLines w:val="0"/>
              <w:suppressLineNumbers w:val="0"/>
              <w:spacing w:before="0" w:beforeAutospacing="0" w:after="0" w:afterAutospacing="0" w:line="400" w:lineRule="exact"/>
              <w:ind w:left="0" w:right="0"/>
              <w:jc w:val="center"/>
              <w:rPr>
                <w:rFonts w:hint="eastAsia" w:ascii="宋体" w:hAnsi="宋体" w:cs="宋体"/>
                <w:szCs w:val="21"/>
              </w:rPr>
            </w:pPr>
            <w:r>
              <w:rPr>
                <w:rFonts w:hint="eastAsia" w:ascii="宋体" w:hAnsi="宋体" w:cs="宋体"/>
                <w:szCs w:val="21"/>
              </w:rPr>
              <w:t>2</w:t>
            </w:r>
          </w:p>
        </w:tc>
        <w:tc>
          <w:tcPr>
            <w:tcW w:w="7811" w:type="dxa"/>
            <w:noWrap w:val="0"/>
            <w:vAlign w:val="center"/>
          </w:tcPr>
          <w:p w14:paraId="46B5D24F">
            <w:pPr>
              <w:keepNext w:val="0"/>
              <w:keepLines w:val="0"/>
              <w:suppressLineNumbers w:val="0"/>
              <w:spacing w:before="0" w:beforeAutospacing="0" w:after="0" w:afterAutospacing="0" w:line="400" w:lineRule="exact"/>
              <w:ind w:left="0" w:right="0"/>
              <w:jc w:val="left"/>
              <w:rPr>
                <w:rFonts w:hint="eastAsia" w:ascii="宋体" w:hAnsi="宋体" w:cs="宋体"/>
                <w:szCs w:val="21"/>
              </w:rPr>
            </w:pPr>
            <w:r>
              <w:rPr>
                <w:rFonts w:hint="eastAsia" w:ascii="宋体" w:hAnsi="宋体" w:cs="宋体"/>
                <w:szCs w:val="21"/>
              </w:rPr>
              <w:t>参与本项目政府采购活动时，与其他投标供应商存在单位负责人为</w:t>
            </w:r>
            <w:r>
              <w:rPr>
                <w:rFonts w:hint="eastAsia" w:ascii="宋体" w:hAnsi="宋体" w:cs="宋体"/>
                <w:b/>
                <w:bCs/>
                <w:szCs w:val="21"/>
              </w:rPr>
              <w:t>同一人或直接控股、管理关系</w:t>
            </w:r>
            <w:r>
              <w:rPr>
                <w:rFonts w:hint="eastAsia" w:ascii="宋体" w:hAnsi="宋体" w:cs="宋体"/>
                <w:szCs w:val="21"/>
              </w:rPr>
              <w:t>。</w:t>
            </w:r>
          </w:p>
        </w:tc>
      </w:tr>
      <w:tr w14:paraId="5E837D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1" w:type="dxa"/>
            <w:noWrap w:val="0"/>
            <w:vAlign w:val="top"/>
          </w:tcPr>
          <w:p w14:paraId="3AB5C9AE">
            <w:pPr>
              <w:keepNext w:val="0"/>
              <w:keepLines w:val="0"/>
              <w:suppressLineNumbers w:val="0"/>
              <w:spacing w:before="0" w:beforeAutospacing="0" w:after="0" w:afterAutospacing="0" w:line="400" w:lineRule="exact"/>
              <w:ind w:left="0" w:right="0"/>
              <w:jc w:val="center"/>
              <w:rPr>
                <w:rFonts w:hint="eastAsia" w:ascii="宋体" w:hAnsi="宋体" w:cs="宋体"/>
                <w:szCs w:val="21"/>
              </w:rPr>
            </w:pPr>
            <w:r>
              <w:rPr>
                <w:rFonts w:hint="eastAsia" w:ascii="宋体" w:hAnsi="宋体" w:cs="宋体"/>
                <w:szCs w:val="21"/>
              </w:rPr>
              <w:t>3</w:t>
            </w:r>
          </w:p>
        </w:tc>
        <w:tc>
          <w:tcPr>
            <w:tcW w:w="7811" w:type="dxa"/>
            <w:noWrap w:val="0"/>
            <w:vAlign w:val="center"/>
          </w:tcPr>
          <w:p w14:paraId="0B6A7BF2">
            <w:pPr>
              <w:keepNext w:val="0"/>
              <w:keepLines w:val="0"/>
              <w:suppressLineNumbers w:val="0"/>
              <w:spacing w:before="0" w:beforeAutospacing="0" w:after="0" w:afterAutospacing="0" w:line="400" w:lineRule="exact"/>
              <w:ind w:left="0" w:right="0"/>
              <w:jc w:val="left"/>
              <w:rPr>
                <w:rFonts w:hint="eastAsia" w:ascii="宋体" w:hAnsi="宋体" w:cs="宋体"/>
                <w:szCs w:val="21"/>
              </w:rPr>
            </w:pPr>
            <w:r>
              <w:rPr>
                <w:rFonts w:hint="eastAsia" w:ascii="宋体" w:hAnsi="宋体" w:cs="宋体"/>
                <w:szCs w:val="21"/>
              </w:rPr>
              <w:t>与其他投标供应商的投标文件或部分投标文件</w:t>
            </w:r>
            <w:r>
              <w:rPr>
                <w:rFonts w:hint="eastAsia" w:ascii="宋体" w:hAnsi="宋体" w:cs="宋体"/>
                <w:b/>
                <w:bCs/>
                <w:szCs w:val="21"/>
              </w:rPr>
              <w:t>相互混装或存在非正常一致</w:t>
            </w:r>
            <w:r>
              <w:rPr>
                <w:rFonts w:hint="eastAsia" w:ascii="宋体" w:hAnsi="宋体" w:cs="宋体"/>
                <w:szCs w:val="21"/>
              </w:rPr>
              <w:t>。</w:t>
            </w:r>
          </w:p>
        </w:tc>
      </w:tr>
      <w:tr w14:paraId="28EF33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1" w:type="dxa"/>
            <w:noWrap w:val="0"/>
            <w:vAlign w:val="top"/>
          </w:tcPr>
          <w:p w14:paraId="4A1D2DD1">
            <w:pPr>
              <w:keepNext w:val="0"/>
              <w:keepLines w:val="0"/>
              <w:suppressLineNumbers w:val="0"/>
              <w:spacing w:before="0" w:beforeAutospacing="0" w:after="0" w:afterAutospacing="0" w:line="400" w:lineRule="exact"/>
              <w:ind w:left="0" w:right="0"/>
              <w:jc w:val="center"/>
              <w:rPr>
                <w:rFonts w:hint="eastAsia" w:ascii="宋体" w:hAnsi="宋体" w:cs="宋体"/>
                <w:szCs w:val="21"/>
              </w:rPr>
            </w:pPr>
            <w:r>
              <w:rPr>
                <w:rFonts w:hint="eastAsia" w:ascii="宋体" w:hAnsi="宋体" w:cs="宋体"/>
                <w:szCs w:val="21"/>
              </w:rPr>
              <w:t>4</w:t>
            </w:r>
          </w:p>
        </w:tc>
        <w:tc>
          <w:tcPr>
            <w:tcW w:w="7811" w:type="dxa"/>
            <w:noWrap w:val="0"/>
            <w:vAlign w:val="center"/>
          </w:tcPr>
          <w:p w14:paraId="3069F89D">
            <w:pPr>
              <w:keepNext w:val="0"/>
              <w:keepLines w:val="0"/>
              <w:suppressLineNumbers w:val="0"/>
              <w:spacing w:before="0" w:beforeAutospacing="0" w:after="0" w:afterAutospacing="0" w:line="400" w:lineRule="exact"/>
              <w:ind w:left="0" w:right="0"/>
              <w:jc w:val="left"/>
              <w:rPr>
                <w:rFonts w:hint="eastAsia" w:ascii="宋体" w:hAnsi="宋体" w:cs="宋体"/>
                <w:szCs w:val="21"/>
              </w:rPr>
            </w:pPr>
            <w:r>
              <w:rPr>
                <w:rFonts w:hint="eastAsia" w:ascii="宋体" w:hAnsi="宋体" w:cs="宋体"/>
                <w:szCs w:val="21"/>
              </w:rPr>
              <w:t>与其他投标供应商的投标文件由</w:t>
            </w:r>
            <w:r>
              <w:rPr>
                <w:rFonts w:hint="eastAsia" w:ascii="宋体" w:hAnsi="宋体" w:cs="宋体"/>
                <w:b/>
                <w:bCs/>
                <w:szCs w:val="21"/>
              </w:rPr>
              <w:t>同一单位或者同一人编制</w:t>
            </w:r>
            <w:r>
              <w:rPr>
                <w:rFonts w:hint="eastAsia" w:ascii="宋体" w:hAnsi="宋体" w:cs="宋体"/>
                <w:szCs w:val="21"/>
              </w:rPr>
              <w:t>，或者使用</w:t>
            </w:r>
            <w:r>
              <w:rPr>
                <w:rFonts w:hint="eastAsia" w:ascii="宋体" w:hAnsi="宋体" w:cs="宋体"/>
                <w:b/>
                <w:bCs/>
                <w:szCs w:val="21"/>
              </w:rPr>
              <w:t>同一设备编制</w:t>
            </w:r>
            <w:r>
              <w:rPr>
                <w:rFonts w:hint="eastAsia" w:ascii="宋体" w:hAnsi="宋体" w:cs="宋体"/>
                <w:szCs w:val="21"/>
              </w:rPr>
              <w:t>（“文件制作机器码”“文件创建标识码”一致）。</w:t>
            </w:r>
          </w:p>
        </w:tc>
      </w:tr>
      <w:tr w14:paraId="692C5A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11" w:type="dxa"/>
            <w:noWrap w:val="0"/>
            <w:vAlign w:val="top"/>
          </w:tcPr>
          <w:p w14:paraId="386F6165">
            <w:pPr>
              <w:keepNext w:val="0"/>
              <w:keepLines w:val="0"/>
              <w:suppressLineNumbers w:val="0"/>
              <w:spacing w:before="0" w:beforeAutospacing="0" w:after="0" w:afterAutospacing="0" w:line="400" w:lineRule="exact"/>
              <w:ind w:left="0" w:right="0"/>
              <w:jc w:val="center"/>
              <w:rPr>
                <w:rFonts w:hint="eastAsia" w:ascii="宋体" w:hAnsi="宋体" w:cs="宋体"/>
                <w:szCs w:val="21"/>
              </w:rPr>
            </w:pPr>
            <w:r>
              <w:rPr>
                <w:rFonts w:hint="eastAsia" w:ascii="宋体" w:hAnsi="宋体" w:cs="宋体"/>
                <w:szCs w:val="21"/>
              </w:rPr>
              <w:t>5</w:t>
            </w:r>
          </w:p>
        </w:tc>
        <w:tc>
          <w:tcPr>
            <w:tcW w:w="7811" w:type="dxa"/>
            <w:noWrap w:val="0"/>
            <w:vAlign w:val="center"/>
          </w:tcPr>
          <w:p w14:paraId="46C81D5A">
            <w:pPr>
              <w:keepNext w:val="0"/>
              <w:keepLines w:val="0"/>
              <w:suppressLineNumbers w:val="0"/>
              <w:spacing w:before="0" w:beforeAutospacing="0" w:after="0" w:afterAutospacing="0" w:line="400" w:lineRule="exact"/>
              <w:ind w:left="0" w:right="0"/>
              <w:jc w:val="left"/>
              <w:rPr>
                <w:rFonts w:hint="eastAsia" w:ascii="宋体" w:hAnsi="宋体" w:cs="宋体"/>
                <w:szCs w:val="21"/>
              </w:rPr>
            </w:pPr>
            <w:r>
              <w:rPr>
                <w:rFonts w:hint="eastAsia" w:ascii="宋体" w:hAnsi="宋体" w:cs="宋体"/>
                <w:szCs w:val="21"/>
              </w:rPr>
              <w:t>提供</w:t>
            </w:r>
            <w:r>
              <w:rPr>
                <w:rFonts w:hint="eastAsia" w:ascii="宋体" w:hAnsi="宋体" w:cs="宋体"/>
                <w:b/>
                <w:bCs/>
                <w:szCs w:val="21"/>
              </w:rPr>
              <w:t>未经出具机构核实</w:t>
            </w:r>
            <w:r>
              <w:rPr>
                <w:rFonts w:hint="eastAsia" w:ascii="宋体" w:hAnsi="宋体" w:cs="宋体"/>
                <w:szCs w:val="21"/>
              </w:rPr>
              <w:t>的虚假的检验检测报告、业绩材料、社保缴纳证明、学历学位证书、职称认证证书等材料。</w:t>
            </w:r>
          </w:p>
        </w:tc>
      </w:tr>
      <w:tr w14:paraId="0C66FD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1" w:type="dxa"/>
            <w:noWrap w:val="0"/>
            <w:vAlign w:val="top"/>
          </w:tcPr>
          <w:p w14:paraId="28F2AD6A">
            <w:pPr>
              <w:keepNext w:val="0"/>
              <w:keepLines w:val="0"/>
              <w:suppressLineNumbers w:val="0"/>
              <w:spacing w:before="0" w:beforeAutospacing="0" w:after="0" w:afterAutospacing="0" w:line="400" w:lineRule="exact"/>
              <w:ind w:left="0" w:right="0"/>
              <w:jc w:val="center"/>
              <w:rPr>
                <w:rFonts w:hint="eastAsia" w:ascii="宋体" w:hAnsi="宋体" w:cs="宋体"/>
                <w:szCs w:val="21"/>
              </w:rPr>
            </w:pPr>
            <w:r>
              <w:rPr>
                <w:rFonts w:hint="eastAsia" w:ascii="宋体" w:hAnsi="宋体" w:cs="宋体"/>
                <w:szCs w:val="21"/>
              </w:rPr>
              <w:t>6</w:t>
            </w:r>
          </w:p>
        </w:tc>
        <w:tc>
          <w:tcPr>
            <w:tcW w:w="7811" w:type="dxa"/>
            <w:noWrap w:val="0"/>
            <w:vAlign w:val="center"/>
          </w:tcPr>
          <w:p w14:paraId="46D77B89">
            <w:pPr>
              <w:keepNext w:val="0"/>
              <w:keepLines w:val="0"/>
              <w:suppressLineNumbers w:val="0"/>
              <w:spacing w:before="0" w:beforeAutospacing="0" w:after="0" w:afterAutospacing="0" w:line="400" w:lineRule="exact"/>
              <w:ind w:left="0" w:right="0"/>
              <w:jc w:val="left"/>
              <w:rPr>
                <w:rFonts w:hint="eastAsia" w:ascii="宋体" w:hAnsi="宋体" w:cs="宋体"/>
                <w:szCs w:val="21"/>
              </w:rPr>
            </w:pPr>
            <w:r>
              <w:rPr>
                <w:rFonts w:hint="eastAsia" w:ascii="宋体" w:hAnsi="宋体" w:cs="宋体"/>
                <w:szCs w:val="21"/>
              </w:rPr>
              <w:t>擅自将投标密钥或电子营业执照出借他人使用或未妥善保管。</w:t>
            </w:r>
          </w:p>
        </w:tc>
      </w:tr>
    </w:tbl>
    <w:p w14:paraId="48EAA2FB">
      <w:pPr>
        <w:spacing w:before="120" w:beforeLines="50" w:line="380" w:lineRule="exact"/>
        <w:ind w:firstLine="422" w:firstLineChars="200"/>
        <w:rPr>
          <w:b/>
        </w:rPr>
      </w:pPr>
      <w:r>
        <w:rPr>
          <w:rFonts w:hint="eastAsia"/>
          <w:b/>
        </w:rPr>
        <w:t>一、我单位已充分知悉“隐瞒真实情况，提供虚假资料”的法定情形，包括但不限于：</w:t>
      </w:r>
    </w:p>
    <w:p w14:paraId="5FACF3B9">
      <w:pPr>
        <w:spacing w:line="380" w:lineRule="exact"/>
        <w:ind w:firstLine="420" w:firstLineChars="200"/>
      </w:pPr>
      <w:r>
        <w:rPr>
          <w:rFonts w:hint="eastAsia"/>
        </w:rPr>
        <w:t>（一）通过转让或者租借等方式从其他单位获取资格或者资质证书投标的。</w:t>
      </w:r>
    </w:p>
    <w:p w14:paraId="25EE92CE">
      <w:pPr>
        <w:spacing w:line="380" w:lineRule="exact"/>
        <w:ind w:firstLine="420" w:firstLineChars="200"/>
      </w:pPr>
      <w:r>
        <w:rPr>
          <w:rFonts w:hint="eastAsia"/>
        </w:rPr>
        <w:t>（二）由其他单位或者其他单位负责人在投标供应商编制的投标文件上加盖印章或者签字的。</w:t>
      </w:r>
    </w:p>
    <w:p w14:paraId="65A71D08">
      <w:pPr>
        <w:spacing w:line="380" w:lineRule="exact"/>
        <w:ind w:firstLine="420" w:firstLineChars="200"/>
      </w:pPr>
      <w:r>
        <w:rPr>
          <w:rFonts w:hint="eastAsia"/>
        </w:rPr>
        <w:t>（三）项目负责人或者主要技术人员不是本单位人员的。</w:t>
      </w:r>
    </w:p>
    <w:p w14:paraId="5B2D3C33">
      <w:pPr>
        <w:spacing w:line="380" w:lineRule="exact"/>
        <w:ind w:firstLine="420" w:firstLineChars="200"/>
      </w:pPr>
      <w:r>
        <w:rPr>
          <w:rFonts w:hint="eastAsia"/>
        </w:rPr>
        <w:t>（四）投标保证金不是从投标供应商基本账户转出的。</w:t>
      </w:r>
    </w:p>
    <w:p w14:paraId="55D56B8B">
      <w:pPr>
        <w:spacing w:line="380" w:lineRule="exact"/>
        <w:ind w:firstLine="420" w:firstLineChars="200"/>
      </w:pPr>
      <w:r>
        <w:rPr>
          <w:rFonts w:hint="eastAsia"/>
        </w:rPr>
        <w:t>（五）其他隐瞒真实情况、提供虚假资料的行为。</w:t>
      </w:r>
    </w:p>
    <w:p w14:paraId="5BF66F89">
      <w:pPr>
        <w:spacing w:line="380" w:lineRule="exact"/>
        <w:ind w:firstLine="422" w:firstLineChars="200"/>
        <w:rPr>
          <w:b/>
        </w:rPr>
      </w:pPr>
      <w:r>
        <w:rPr>
          <w:rFonts w:hint="eastAsia"/>
          <w:b/>
        </w:rPr>
        <w:t>二、我单位已充分知悉“与其他采购参加人串通投标”的法定情形，包括但不限于：</w:t>
      </w:r>
    </w:p>
    <w:p w14:paraId="435433CB">
      <w:pPr>
        <w:spacing w:line="380" w:lineRule="exact"/>
        <w:ind w:firstLine="420" w:firstLineChars="200"/>
      </w:pPr>
      <w:r>
        <w:rPr>
          <w:rFonts w:hint="eastAsia"/>
        </w:rPr>
        <w:t>（一）投标供应商之间相互约定给予未中标的供应商利益补偿。</w:t>
      </w:r>
    </w:p>
    <w:p w14:paraId="15414EFF">
      <w:pPr>
        <w:spacing w:line="380" w:lineRule="exact"/>
        <w:ind w:firstLine="420" w:firstLineChars="200"/>
      </w:pPr>
      <w:r>
        <w:rPr>
          <w:rFonts w:hint="eastAsia"/>
        </w:rPr>
        <w:t>（二）不同投标供应商的法定代表人、主要经营负责人、项目投标授权代表人、项目负责人、主要技术人员为同一人、属同一单位或者在同一单位缴纳社会保险。</w:t>
      </w:r>
    </w:p>
    <w:p w14:paraId="4ECA5F35">
      <w:pPr>
        <w:spacing w:line="340" w:lineRule="exact"/>
        <w:ind w:firstLine="420" w:firstLineChars="200"/>
      </w:pPr>
      <w:r>
        <w:rPr>
          <w:rFonts w:hint="eastAsia"/>
        </w:rPr>
        <w:t>（三）不同投标供应商的投标文件由同一单位或者同一人编制，或者由同一人分阶段参与编制的。</w:t>
      </w:r>
    </w:p>
    <w:p w14:paraId="1E091A80">
      <w:pPr>
        <w:spacing w:line="340" w:lineRule="exact"/>
        <w:ind w:firstLine="420" w:firstLineChars="200"/>
      </w:pPr>
      <w:r>
        <w:rPr>
          <w:rFonts w:hint="eastAsia"/>
        </w:rPr>
        <w:t>（四）不同投标供应商的投标文件或部分投标文件相互混装。</w:t>
      </w:r>
    </w:p>
    <w:p w14:paraId="11E7AA46">
      <w:pPr>
        <w:spacing w:line="340" w:lineRule="exact"/>
        <w:ind w:firstLine="420" w:firstLineChars="200"/>
      </w:pPr>
      <w:r>
        <w:rPr>
          <w:rFonts w:hint="eastAsia"/>
        </w:rPr>
        <w:t>（五）不同投标供应商的投标文件内容存在非正常一致。</w:t>
      </w:r>
    </w:p>
    <w:p w14:paraId="5D94D1A8">
      <w:pPr>
        <w:spacing w:line="340" w:lineRule="exact"/>
        <w:ind w:firstLine="420" w:firstLineChars="200"/>
      </w:pPr>
      <w:r>
        <w:rPr>
          <w:rFonts w:hint="eastAsia"/>
        </w:rPr>
        <w:t>（六）由同一单位工作人员为两家以上（含两家）供应商进行同一项投标活动的。</w:t>
      </w:r>
    </w:p>
    <w:p w14:paraId="154B7D6D">
      <w:pPr>
        <w:spacing w:line="340" w:lineRule="exact"/>
        <w:ind w:firstLine="420" w:firstLineChars="200"/>
      </w:pPr>
      <w:r>
        <w:rPr>
          <w:rFonts w:hint="eastAsia"/>
        </w:rPr>
        <w:t>（七）不同投标人的投标报价呈规律性差异。</w:t>
      </w:r>
    </w:p>
    <w:p w14:paraId="31B289DD">
      <w:pPr>
        <w:spacing w:line="340" w:lineRule="exact"/>
        <w:ind w:firstLine="420" w:firstLineChars="200"/>
      </w:pPr>
      <w:r>
        <w:rPr>
          <w:rFonts w:hint="eastAsia"/>
        </w:rPr>
        <w:t>（八）不同投标人的投标保证金从同一单位或者个人的账户转出。</w:t>
      </w:r>
    </w:p>
    <w:p w14:paraId="6F25CB28">
      <w:pPr>
        <w:spacing w:line="340" w:lineRule="exact"/>
        <w:ind w:firstLine="420" w:firstLineChars="200"/>
      </w:pPr>
      <w:r>
        <w:rPr>
          <w:rFonts w:hint="eastAsia"/>
        </w:rPr>
        <w:t>（九）主管部门依照法律、法规认定的其他情形。</w:t>
      </w:r>
    </w:p>
    <w:p w14:paraId="515D72AB">
      <w:pPr>
        <w:spacing w:line="340" w:lineRule="exact"/>
        <w:ind w:firstLine="422" w:firstLineChars="200"/>
        <w:rPr>
          <w:b/>
        </w:rPr>
      </w:pPr>
      <w:r>
        <w:rPr>
          <w:rFonts w:hint="eastAsia"/>
          <w:b/>
        </w:rPr>
        <w:t>三、我单位已充分知悉下列情形存在法律风险，在投标前已对相关风险事项进行排查。</w:t>
      </w:r>
    </w:p>
    <w:p w14:paraId="53AA18C7">
      <w:pPr>
        <w:spacing w:line="340" w:lineRule="exact"/>
        <w:ind w:firstLine="420" w:firstLineChars="200"/>
        <w:rPr>
          <w:b/>
        </w:rPr>
      </w:pPr>
      <w:r>
        <w:rPr>
          <w:rFonts w:hint="eastAsia"/>
        </w:rPr>
        <w:t>（一）对于从其他主体获取的投标资料，我单位应审慎核查，确保其真实性。</w:t>
      </w:r>
      <w:r>
        <w:rPr>
          <w:rFonts w:hint="eastAsia"/>
          <w:b/>
        </w:rPr>
        <w:t>如主管部门查实投标文件中存在虚假资料的，无论相关资料是否由第三方或本公司员工提供，均不影响主管部门对供应商存在“隐瞒真实情况，提供虚假资料”违法行为的认定。</w:t>
      </w:r>
    </w:p>
    <w:p w14:paraId="05D8DD21">
      <w:pPr>
        <w:spacing w:line="340" w:lineRule="exact"/>
        <w:ind w:firstLine="420" w:firstLineChars="200"/>
      </w:pPr>
      <w:r>
        <w:rPr>
          <w:rFonts w:hint="eastAsia"/>
        </w:rPr>
        <w:t>（二）对于涉及国家机关出具的公文、证件、证明材料等文件，一旦涉嫌虚假，经查实，主管部门将依法从严处理，并移送有关部门追究法律责任；涉嫌犯罪的，移送司法机关处理。</w:t>
      </w:r>
    </w:p>
    <w:p w14:paraId="5A094D35">
      <w:pPr>
        <w:spacing w:line="340" w:lineRule="exact"/>
        <w:ind w:firstLine="420" w:firstLineChars="200"/>
      </w:pPr>
      <w:r>
        <w:rPr>
          <w:rFonts w:hint="eastAsia"/>
        </w:rPr>
        <w:t>（三）我单位对投标电子密钥或电子营业执照负有妥善保管、及时变更和续期等主体责任；使用电子密钥或电子营业执照在深圳政府采购网站进行的活动，均具有法律效力，须承担相应的法律后果。若</w:t>
      </w:r>
      <w:r>
        <w:rPr>
          <w:rFonts w:hint="eastAsia"/>
          <w:b/>
          <w:bCs/>
        </w:rPr>
        <w:t>擅自将投标密钥或电子营业执照出借他人使用所造成的法律后果，由我单位自行承担</w:t>
      </w:r>
      <w:r>
        <w:rPr>
          <w:rFonts w:hint="eastAsia"/>
        </w:rPr>
        <w:t>。</w:t>
      </w:r>
    </w:p>
    <w:p w14:paraId="2F4430AF">
      <w:pPr>
        <w:spacing w:line="340" w:lineRule="exact"/>
        <w:ind w:firstLine="422" w:firstLineChars="200"/>
        <w:rPr>
          <w:b/>
        </w:rPr>
      </w:pPr>
      <w:r>
        <w:rPr>
          <w:rFonts w:hint="eastAsia"/>
          <w:b/>
        </w:rPr>
        <w:t>四、我单位已充分知悉政府采购违法、违规行为的法律后果。</w:t>
      </w:r>
    </w:p>
    <w:p w14:paraId="5298D7C4">
      <w:pPr>
        <w:spacing w:line="340" w:lineRule="exact"/>
        <w:ind w:firstLine="420" w:firstLineChars="200"/>
      </w:pPr>
      <w:r>
        <w:rPr>
          <w:rFonts w:hint="eastAsia"/>
        </w:rPr>
        <w:t>经查实，若我单位存在政府采购违法、违规行为，主管部门将依据《深圳经济特区政府采购条例》第五十七条的规定，处以一至三年内禁止参与本市政府采购，并记入供应商诚信档案，处采购金额千分之十以上千分之二十以下罚款；情节严重的，取消参与本市政府采购资格，处采购金额千分之二十以上千分之三十以下罚款，由市场监管部门依法吊销营业执照。</w:t>
      </w:r>
    </w:p>
    <w:p w14:paraId="00735919">
      <w:pPr>
        <w:spacing w:line="340" w:lineRule="exact"/>
        <w:ind w:firstLine="420" w:firstLineChars="200"/>
      </w:pPr>
      <w:r>
        <w:rPr>
          <w:rFonts w:hint="eastAsia"/>
        </w:rPr>
        <w:t>以下文字请投标供应商抄写并确认：“我单位已仔细阅读《政府采购违法行为风险知悉确认书》，充分知悉违法行为的法律后果，并承诺将严谨、诚信、依法依规参与政府采购活动”。</w:t>
      </w:r>
    </w:p>
    <w:tbl>
      <w:tblPr>
        <w:tblStyle w:val="9"/>
        <w:tblW w:w="9071" w:type="dxa"/>
        <w:jc w:val="center"/>
        <w:tblBorders>
          <w:top w:val="none" w:color="auto" w:sz="0" w:space="0"/>
          <w:left w:val="none" w:color="auto" w:sz="0" w:space="0"/>
          <w:bottom w:val="single" w:color="auto" w:sz="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9071"/>
      </w:tblGrid>
      <w:tr w14:paraId="72DD530D">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8529" w:type="dxa"/>
            <w:tcBorders>
              <w:top w:val="nil"/>
              <w:left w:val="nil"/>
              <w:bottom w:val="single" w:color="000000" w:sz="8" w:space="0"/>
              <w:right w:val="nil"/>
            </w:tcBorders>
            <w:noWrap w:val="0"/>
            <w:vAlign w:val="top"/>
          </w:tcPr>
          <w:p w14:paraId="0C6BABBF">
            <w:pPr>
              <w:keepNext w:val="0"/>
              <w:keepLines w:val="0"/>
              <w:suppressLineNumbers w:val="0"/>
              <w:autoSpaceDE w:val="0"/>
              <w:autoSpaceDN w:val="0"/>
              <w:spacing w:before="0" w:beforeAutospacing="0" w:after="0" w:afterAutospacing="0" w:line="340" w:lineRule="exact"/>
              <w:ind w:left="0" w:right="0" w:firstLine="1866"/>
              <w:rPr>
                <w:rFonts w:hint="default" w:ascii="宋体" w:hAnsi="宋体"/>
                <w:spacing w:val="-4"/>
                <w:kern w:val="0"/>
                <w:szCs w:val="21"/>
              </w:rPr>
            </w:pPr>
          </w:p>
        </w:tc>
      </w:tr>
      <w:tr w14:paraId="4CDAACC7">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8529" w:type="dxa"/>
            <w:tcBorders>
              <w:top w:val="single" w:color="000000" w:sz="8" w:space="0"/>
              <w:left w:val="nil"/>
              <w:bottom w:val="single" w:color="000000" w:sz="8" w:space="0"/>
              <w:right w:val="nil"/>
            </w:tcBorders>
            <w:noWrap w:val="0"/>
            <w:vAlign w:val="top"/>
          </w:tcPr>
          <w:p w14:paraId="6B3B4B14">
            <w:pPr>
              <w:keepNext w:val="0"/>
              <w:keepLines w:val="0"/>
              <w:suppressLineNumbers w:val="0"/>
              <w:autoSpaceDE w:val="0"/>
              <w:autoSpaceDN w:val="0"/>
              <w:spacing w:before="0" w:beforeAutospacing="0" w:after="0" w:afterAutospacing="0" w:line="340" w:lineRule="exact"/>
              <w:ind w:left="0" w:right="0" w:firstLine="1866"/>
              <w:rPr>
                <w:rFonts w:hint="default" w:ascii="宋体" w:hAnsi="宋体"/>
                <w:spacing w:val="-4"/>
                <w:kern w:val="0"/>
                <w:szCs w:val="21"/>
              </w:rPr>
            </w:pPr>
          </w:p>
        </w:tc>
      </w:tr>
      <w:tr w14:paraId="6C8B7B87">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8529" w:type="dxa"/>
            <w:tcBorders>
              <w:top w:val="single" w:color="000000" w:sz="8" w:space="0"/>
              <w:left w:val="nil"/>
              <w:bottom w:val="single" w:color="000000" w:sz="8" w:space="0"/>
              <w:right w:val="nil"/>
            </w:tcBorders>
            <w:noWrap w:val="0"/>
            <w:vAlign w:val="top"/>
          </w:tcPr>
          <w:p w14:paraId="33C8DB4C">
            <w:pPr>
              <w:keepNext w:val="0"/>
              <w:keepLines w:val="0"/>
              <w:suppressLineNumbers w:val="0"/>
              <w:autoSpaceDE w:val="0"/>
              <w:autoSpaceDN w:val="0"/>
              <w:spacing w:before="0" w:beforeAutospacing="0" w:after="0" w:afterAutospacing="0" w:line="340" w:lineRule="exact"/>
              <w:ind w:left="0" w:right="0" w:firstLine="1866"/>
              <w:rPr>
                <w:rFonts w:hint="default" w:ascii="宋体" w:hAnsi="宋体"/>
                <w:spacing w:val="-4"/>
                <w:kern w:val="0"/>
                <w:szCs w:val="21"/>
              </w:rPr>
            </w:pPr>
          </w:p>
        </w:tc>
      </w:tr>
      <w:tr w14:paraId="6CB7B262">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8529" w:type="dxa"/>
            <w:tcBorders>
              <w:top w:val="single" w:color="000000" w:sz="8" w:space="0"/>
              <w:left w:val="nil"/>
              <w:bottom w:val="single" w:color="auto" w:sz="8" w:space="0"/>
              <w:right w:val="nil"/>
            </w:tcBorders>
            <w:noWrap w:val="0"/>
            <w:vAlign w:val="top"/>
          </w:tcPr>
          <w:p w14:paraId="5AF52A07">
            <w:pPr>
              <w:keepNext w:val="0"/>
              <w:keepLines w:val="0"/>
              <w:suppressLineNumbers w:val="0"/>
              <w:autoSpaceDE w:val="0"/>
              <w:autoSpaceDN w:val="0"/>
              <w:spacing w:before="0" w:beforeAutospacing="0" w:after="0" w:afterAutospacing="0" w:line="340" w:lineRule="exact"/>
              <w:ind w:left="0" w:right="0" w:firstLine="1866"/>
              <w:rPr>
                <w:rFonts w:hint="default" w:ascii="宋体" w:hAnsi="宋体"/>
                <w:spacing w:val="-4"/>
                <w:kern w:val="0"/>
                <w:szCs w:val="21"/>
              </w:rPr>
            </w:pPr>
          </w:p>
        </w:tc>
      </w:tr>
    </w:tbl>
    <w:p w14:paraId="34353B3D">
      <w:pPr>
        <w:widowControl/>
        <w:wordWrap w:val="0"/>
        <w:autoSpaceDE w:val="0"/>
        <w:autoSpaceDN w:val="0"/>
        <w:spacing w:line="340" w:lineRule="exact"/>
        <w:ind w:right="808" w:firstLine="404" w:firstLineChars="200"/>
        <w:jc w:val="right"/>
        <w:rPr>
          <w:rFonts w:hint="eastAsia" w:ascii="宋体" w:hAnsi="宋体"/>
          <w:spacing w:val="-4"/>
          <w:kern w:val="0"/>
          <w:szCs w:val="21"/>
        </w:rPr>
      </w:pPr>
    </w:p>
    <w:p w14:paraId="1E4D5142">
      <w:pPr>
        <w:widowControl/>
        <w:wordWrap w:val="0"/>
        <w:autoSpaceDE w:val="0"/>
        <w:autoSpaceDN w:val="0"/>
        <w:spacing w:line="340" w:lineRule="exact"/>
        <w:ind w:right="808" w:firstLine="404" w:firstLineChars="200"/>
        <w:jc w:val="right"/>
        <w:rPr>
          <w:rFonts w:ascii="宋体" w:hAnsi="宋体"/>
          <w:spacing w:val="-4"/>
          <w:kern w:val="0"/>
          <w:szCs w:val="21"/>
          <w:u w:val="single"/>
        </w:rPr>
      </w:pPr>
      <w:r>
        <w:rPr>
          <w:rFonts w:hint="eastAsia" w:ascii="宋体" w:hAnsi="宋体"/>
          <w:spacing w:val="-4"/>
          <w:kern w:val="0"/>
          <w:szCs w:val="21"/>
        </w:rPr>
        <w:t>单位负责人签名：</w:t>
      </w:r>
      <w:r>
        <w:rPr>
          <w:rFonts w:hint="eastAsia" w:ascii="宋体" w:hAnsi="宋体"/>
          <w:spacing w:val="-4"/>
          <w:kern w:val="0"/>
          <w:szCs w:val="21"/>
          <w:u w:val="single"/>
        </w:rPr>
        <w:t xml:space="preserve">              </w:t>
      </w:r>
    </w:p>
    <w:p w14:paraId="1984C449">
      <w:pPr>
        <w:widowControl/>
        <w:wordWrap w:val="0"/>
        <w:autoSpaceDE w:val="0"/>
        <w:autoSpaceDN w:val="0"/>
        <w:spacing w:line="340" w:lineRule="exact"/>
        <w:ind w:right="808" w:firstLine="404" w:firstLineChars="200"/>
        <w:jc w:val="center"/>
        <w:rPr>
          <w:rFonts w:ascii="宋体" w:hAnsi="宋体"/>
          <w:spacing w:val="-4"/>
          <w:kern w:val="0"/>
          <w:szCs w:val="21"/>
          <w:u w:val="single"/>
        </w:rPr>
      </w:pPr>
      <w:r>
        <w:rPr>
          <w:rFonts w:hint="eastAsia" w:ascii="宋体" w:hAnsi="宋体"/>
          <w:spacing w:val="-4"/>
          <w:kern w:val="0"/>
          <w:szCs w:val="21"/>
        </w:rPr>
        <w:t xml:space="preserve">                                 （加盖公章）</w:t>
      </w:r>
    </w:p>
    <w:p w14:paraId="4A5EAE37">
      <w:pPr>
        <w:widowControl/>
        <w:wordWrap w:val="0"/>
        <w:autoSpaceDE w:val="0"/>
        <w:autoSpaceDN w:val="0"/>
        <w:spacing w:line="340" w:lineRule="exact"/>
        <w:ind w:right="808" w:firstLine="404" w:firstLineChars="200"/>
        <w:jc w:val="right"/>
        <w:rPr>
          <w:rFonts w:ascii="宋体" w:hAnsi="宋体"/>
          <w:spacing w:val="-4"/>
          <w:kern w:val="0"/>
          <w:szCs w:val="21"/>
          <w:u w:val="single"/>
        </w:rPr>
      </w:pPr>
      <w:r>
        <w:rPr>
          <w:rFonts w:hint="eastAsia" w:ascii="宋体" w:hAnsi="宋体"/>
          <w:spacing w:val="-4"/>
          <w:kern w:val="0"/>
          <w:szCs w:val="21"/>
        </w:rPr>
        <w:t xml:space="preserve">     日期：</w:t>
      </w:r>
      <w:r>
        <w:rPr>
          <w:rFonts w:hint="eastAsia" w:ascii="宋体" w:hAnsi="宋体"/>
          <w:spacing w:val="-4"/>
          <w:kern w:val="0"/>
          <w:szCs w:val="21"/>
          <w:u w:val="single"/>
        </w:rPr>
        <w:t xml:space="preserve">              </w:t>
      </w:r>
    </w:p>
    <w:p w14:paraId="63BD91B2">
      <w:pPr>
        <w:widowControl/>
        <w:autoSpaceDE w:val="0"/>
        <w:autoSpaceDN w:val="0"/>
        <w:spacing w:line="340" w:lineRule="exact"/>
        <w:ind w:firstLine="406" w:firstLineChars="200"/>
        <w:jc w:val="left"/>
        <w:rPr>
          <w:rFonts w:hint="eastAsia" w:ascii="宋体" w:hAnsi="宋体"/>
          <w:b/>
          <w:bCs/>
          <w:spacing w:val="-4"/>
          <w:kern w:val="0"/>
          <w:szCs w:val="21"/>
        </w:rPr>
      </w:pPr>
    </w:p>
    <w:p w14:paraId="56A70055">
      <w:pPr>
        <w:autoSpaceDE w:val="0"/>
        <w:autoSpaceDN w:val="0"/>
        <w:adjustRightInd w:val="0"/>
        <w:jc w:val="left"/>
        <w:rPr>
          <w:rFonts w:ascii="宋体" w:hAnsi="宋体"/>
          <w:szCs w:val="21"/>
        </w:rPr>
      </w:pPr>
      <w:r>
        <w:rPr>
          <w:rFonts w:hint="eastAsia" w:ascii="宋体" w:hAnsi="宋体"/>
          <w:b/>
          <w:bCs/>
          <w:spacing w:val="-4"/>
          <w:kern w:val="0"/>
          <w:szCs w:val="21"/>
        </w:rPr>
        <w:t>注：《政府采购违法行为风险知悉确认书》需由投标供应商负责人签字并加盖单位公章后，扫描上传至投标文件一并提交。</w:t>
      </w:r>
      <w:r>
        <w:rPr>
          <w:rFonts w:hint="eastAsia" w:ascii="宋体" w:hAnsi="宋体" w:cs="FZXBSK--GBK1-0"/>
          <w:kern w:val="0"/>
          <w:szCs w:val="21"/>
        </w:rPr>
        <w:t xml:space="preserve"> </w:t>
      </w:r>
    </w:p>
    <w:p w14:paraId="69EDF7D8">
      <w:pPr>
        <w:jc w:val="center"/>
        <w:rPr>
          <w:rFonts w:hint="eastAsia" w:ascii="宋体"/>
          <w:b/>
          <w:sz w:val="28"/>
          <w:szCs w:val="28"/>
        </w:rPr>
      </w:pPr>
    </w:p>
    <w:p w14:paraId="29FECF03">
      <w:pPr>
        <w:spacing w:line="360" w:lineRule="auto"/>
        <w:jc w:val="center"/>
        <w:outlineLvl w:val="3"/>
        <w:rPr>
          <w:rFonts w:hint="eastAsia" w:ascii="宋体"/>
          <w:b/>
          <w:sz w:val="32"/>
          <w:szCs w:val="32"/>
          <w:lang w:val="en-US" w:eastAsia="zh-CN"/>
        </w:rPr>
      </w:pPr>
    </w:p>
    <w:p w14:paraId="02A298AC">
      <w:pPr>
        <w:spacing w:line="360" w:lineRule="auto"/>
        <w:jc w:val="center"/>
        <w:outlineLvl w:val="3"/>
        <w:rPr>
          <w:rFonts w:hint="eastAsia" w:ascii="宋体"/>
          <w:b/>
          <w:sz w:val="32"/>
          <w:szCs w:val="32"/>
          <w:lang w:val="en-US" w:eastAsia="zh-CN"/>
        </w:rPr>
      </w:pPr>
    </w:p>
    <w:p w14:paraId="6CDB1F5A">
      <w:pPr>
        <w:spacing w:line="360" w:lineRule="auto"/>
        <w:jc w:val="center"/>
        <w:outlineLvl w:val="3"/>
        <w:rPr>
          <w:rFonts w:hint="eastAsia" w:ascii="宋体"/>
          <w:b/>
          <w:sz w:val="32"/>
          <w:szCs w:val="32"/>
          <w:lang w:val="en-US" w:eastAsia="zh-CN"/>
        </w:rPr>
      </w:pPr>
    </w:p>
    <w:p w14:paraId="7D8F1CF5">
      <w:pPr>
        <w:spacing w:line="360" w:lineRule="auto"/>
        <w:jc w:val="center"/>
        <w:outlineLvl w:val="3"/>
        <w:rPr>
          <w:rFonts w:hint="eastAsia" w:ascii="宋体"/>
          <w:b/>
          <w:sz w:val="32"/>
          <w:szCs w:val="32"/>
          <w:lang w:val="en-US" w:eastAsia="zh-CN"/>
        </w:rPr>
      </w:pPr>
    </w:p>
    <w:p w14:paraId="6A079AD9">
      <w:pPr>
        <w:spacing w:line="360" w:lineRule="auto"/>
        <w:jc w:val="center"/>
        <w:outlineLvl w:val="3"/>
        <w:rPr>
          <w:rFonts w:hint="eastAsia" w:ascii="宋体"/>
          <w:b/>
          <w:sz w:val="32"/>
          <w:szCs w:val="32"/>
        </w:rPr>
      </w:pPr>
      <w:r>
        <w:rPr>
          <w:rFonts w:hint="eastAsia" w:ascii="宋体"/>
          <w:b/>
          <w:sz w:val="32"/>
          <w:szCs w:val="32"/>
          <w:lang w:val="en-US" w:eastAsia="zh-CN"/>
        </w:rPr>
        <w:t>十四</w:t>
      </w:r>
      <w:r>
        <w:rPr>
          <w:rFonts w:hint="eastAsia" w:ascii="宋体"/>
          <w:b/>
          <w:sz w:val="32"/>
          <w:szCs w:val="32"/>
        </w:rPr>
        <w:t>、警示情形自查确认表</w:t>
      </w:r>
    </w:p>
    <w:tbl>
      <w:tblPr>
        <w:tblStyle w:val="9"/>
        <w:tblW w:w="935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83"/>
        <w:gridCol w:w="1218"/>
        <w:gridCol w:w="7353"/>
      </w:tblGrid>
      <w:tr w14:paraId="7E5EB4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04" w:hRule="atLeast"/>
          <w:jc w:val="center"/>
        </w:trPr>
        <w:tc>
          <w:tcPr>
            <w:tcW w:w="698" w:type="dxa"/>
            <w:noWrap/>
            <w:vAlign w:val="center"/>
          </w:tcPr>
          <w:p w14:paraId="0BE89861">
            <w:pPr>
              <w:keepNext w:val="0"/>
              <w:keepLines w:val="0"/>
              <w:suppressLineNumbers w:val="0"/>
              <w:spacing w:before="0" w:beforeAutospacing="0" w:after="0" w:afterAutospacing="0"/>
              <w:ind w:left="0" w:right="0"/>
              <w:jc w:val="center"/>
              <w:rPr>
                <w:rFonts w:hint="eastAsia" w:ascii="仿宋_GB2312" w:hAnsi="仿宋_GB2312" w:eastAsia="仿宋_GB2312" w:cs="仿宋_GB2312"/>
                <w:b/>
                <w:bCs/>
                <w:sz w:val="22"/>
                <w:szCs w:val="28"/>
              </w:rPr>
            </w:pPr>
            <w:r>
              <w:rPr>
                <w:rFonts w:hint="eastAsia" w:ascii="仿宋_GB2312" w:hAnsi="仿宋_GB2312" w:eastAsia="仿宋_GB2312" w:cs="仿宋_GB2312"/>
                <w:b/>
                <w:bCs/>
                <w:sz w:val="22"/>
                <w:szCs w:val="28"/>
              </w:rPr>
              <w:t>序号</w:t>
            </w:r>
          </w:p>
        </w:tc>
        <w:tc>
          <w:tcPr>
            <w:tcW w:w="1085" w:type="dxa"/>
            <w:noWrap/>
            <w:vAlign w:val="center"/>
          </w:tcPr>
          <w:p w14:paraId="4DA48FB6">
            <w:pPr>
              <w:keepNext w:val="0"/>
              <w:keepLines w:val="0"/>
              <w:suppressLineNumbers w:val="0"/>
              <w:spacing w:before="0" w:beforeAutospacing="0" w:after="0" w:afterAutospacing="0"/>
              <w:ind w:left="0" w:right="0"/>
              <w:jc w:val="center"/>
              <w:rPr>
                <w:rFonts w:hint="eastAsia" w:ascii="仿宋_GB2312" w:hAnsi="仿宋_GB2312" w:eastAsia="仿宋_GB2312" w:cs="仿宋_GB2312"/>
                <w:b/>
                <w:bCs/>
                <w:sz w:val="22"/>
                <w:szCs w:val="28"/>
              </w:rPr>
            </w:pPr>
            <w:r>
              <w:rPr>
                <w:rFonts w:hint="eastAsia" w:ascii="仿宋_GB2312" w:hAnsi="仿宋_GB2312" w:eastAsia="仿宋_GB2312" w:cs="仿宋_GB2312"/>
                <w:b/>
                <w:bCs/>
                <w:sz w:val="22"/>
                <w:szCs w:val="28"/>
              </w:rPr>
              <w:t>类别</w:t>
            </w:r>
          </w:p>
        </w:tc>
        <w:tc>
          <w:tcPr>
            <w:tcW w:w="6550" w:type="dxa"/>
            <w:noWrap w:val="0"/>
            <w:vAlign w:val="center"/>
          </w:tcPr>
          <w:p w14:paraId="1D2C3425">
            <w:pPr>
              <w:keepNext w:val="0"/>
              <w:keepLines w:val="0"/>
              <w:suppressLineNumbers w:val="0"/>
              <w:spacing w:before="0" w:beforeAutospacing="0" w:after="0" w:afterAutospacing="0"/>
              <w:ind w:left="0" w:right="0"/>
              <w:jc w:val="center"/>
              <w:rPr>
                <w:rFonts w:hint="eastAsia" w:ascii="仿宋_GB2312" w:hAnsi="仿宋_GB2312" w:eastAsia="仿宋_GB2312" w:cs="仿宋_GB2312"/>
                <w:b/>
                <w:bCs/>
                <w:sz w:val="22"/>
                <w:szCs w:val="28"/>
              </w:rPr>
            </w:pPr>
            <w:r>
              <w:rPr>
                <w:rFonts w:hint="eastAsia" w:ascii="仿宋_GB2312" w:hAnsi="仿宋_GB2312" w:eastAsia="仿宋_GB2312" w:cs="仿宋_GB2312"/>
                <w:b/>
                <w:bCs/>
                <w:sz w:val="22"/>
                <w:szCs w:val="28"/>
              </w:rPr>
              <w:t>自查确认内容</w:t>
            </w:r>
          </w:p>
        </w:tc>
      </w:tr>
      <w:tr w14:paraId="5BA389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698" w:type="dxa"/>
            <w:noWrap/>
            <w:vAlign w:val="center"/>
          </w:tcPr>
          <w:p w14:paraId="5E44BD0A">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2"/>
                <w:szCs w:val="28"/>
              </w:rPr>
            </w:pPr>
            <w:r>
              <w:rPr>
                <w:rFonts w:hint="eastAsia" w:ascii="仿宋_GB2312" w:hAnsi="仿宋_GB2312" w:eastAsia="仿宋_GB2312" w:cs="仿宋_GB2312"/>
                <w:sz w:val="22"/>
                <w:szCs w:val="28"/>
              </w:rPr>
              <w:t>1</w:t>
            </w:r>
          </w:p>
        </w:tc>
        <w:tc>
          <w:tcPr>
            <w:tcW w:w="1085" w:type="dxa"/>
            <w:vMerge w:val="restart"/>
            <w:noWrap w:val="0"/>
            <w:vAlign w:val="center"/>
          </w:tcPr>
          <w:p w14:paraId="7AA3383B">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2"/>
                <w:szCs w:val="28"/>
              </w:rPr>
            </w:pPr>
            <w:r>
              <w:rPr>
                <w:rFonts w:hint="eastAsia" w:ascii="仿宋_GB2312" w:hAnsi="仿宋_GB2312" w:eastAsia="仿宋_GB2312" w:cs="仿宋_GB2312"/>
                <w:sz w:val="22"/>
                <w:szCs w:val="28"/>
              </w:rPr>
              <w:t>串通投标</w:t>
            </w:r>
          </w:p>
        </w:tc>
        <w:tc>
          <w:tcPr>
            <w:tcW w:w="6550" w:type="dxa"/>
            <w:noWrap w:val="0"/>
            <w:vAlign w:val="center"/>
          </w:tcPr>
          <w:p w14:paraId="24E9E37D">
            <w:pPr>
              <w:keepNext w:val="0"/>
              <w:keepLines w:val="0"/>
              <w:suppressLineNumbers w:val="0"/>
              <w:spacing w:before="0" w:beforeAutospacing="0" w:after="0" w:afterAutospacing="0"/>
              <w:ind w:left="0" w:right="0"/>
              <w:rPr>
                <w:rFonts w:hint="eastAsia" w:ascii="仿宋_GB2312" w:hAnsi="仿宋_GB2312" w:eastAsia="仿宋_GB2312" w:cs="仿宋_GB2312"/>
                <w:sz w:val="22"/>
                <w:szCs w:val="28"/>
              </w:rPr>
            </w:pPr>
            <w:r>
              <w:rPr>
                <w:rFonts w:hint="eastAsia" w:ascii="仿宋_GB2312" w:hAnsi="仿宋_GB2312" w:eastAsia="仿宋_GB2312" w:cs="仿宋_GB2312"/>
                <w:sz w:val="22"/>
                <w:szCs w:val="28"/>
              </w:rPr>
              <w:t>我单位不存在与其他投标供应商的法定代表人、主要经营负责人、项目投标授权代表人、项目负责人、主要技术人员为同一人、属同一单位或者在同一单位缴纳社会保险的“串通投标”违法行为。</w:t>
            </w:r>
          </w:p>
        </w:tc>
      </w:tr>
      <w:tr w14:paraId="5F2CFE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698" w:type="dxa"/>
            <w:noWrap/>
            <w:vAlign w:val="center"/>
          </w:tcPr>
          <w:p w14:paraId="1A5EF54D">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2"/>
                <w:szCs w:val="28"/>
              </w:rPr>
            </w:pPr>
            <w:r>
              <w:rPr>
                <w:rFonts w:hint="eastAsia" w:ascii="仿宋_GB2312" w:hAnsi="仿宋_GB2312" w:eastAsia="仿宋_GB2312" w:cs="仿宋_GB2312"/>
                <w:sz w:val="22"/>
                <w:szCs w:val="28"/>
              </w:rPr>
              <w:t>2</w:t>
            </w:r>
          </w:p>
        </w:tc>
        <w:tc>
          <w:tcPr>
            <w:tcW w:w="1085" w:type="dxa"/>
            <w:vMerge w:val="continue"/>
            <w:noWrap w:val="0"/>
            <w:vAlign w:val="center"/>
          </w:tcPr>
          <w:p w14:paraId="32F767E5">
            <w:pPr>
              <w:keepNext w:val="0"/>
              <w:keepLines w:val="0"/>
              <w:suppressLineNumbers w:val="0"/>
              <w:spacing w:before="0" w:beforeAutospacing="0" w:after="0" w:afterAutospacing="0"/>
              <w:ind w:left="0" w:right="0"/>
              <w:rPr>
                <w:rFonts w:hint="eastAsia" w:ascii="仿宋_GB2312" w:hAnsi="仿宋_GB2312" w:eastAsia="仿宋_GB2312" w:cs="仿宋_GB2312"/>
                <w:sz w:val="22"/>
                <w:szCs w:val="28"/>
              </w:rPr>
            </w:pPr>
          </w:p>
        </w:tc>
        <w:tc>
          <w:tcPr>
            <w:tcW w:w="6550" w:type="dxa"/>
            <w:noWrap w:val="0"/>
            <w:vAlign w:val="center"/>
          </w:tcPr>
          <w:p w14:paraId="21317307">
            <w:pPr>
              <w:keepNext w:val="0"/>
              <w:keepLines w:val="0"/>
              <w:suppressLineNumbers w:val="0"/>
              <w:spacing w:before="0" w:beforeAutospacing="0" w:after="0" w:afterAutospacing="0"/>
              <w:ind w:left="0" w:right="0"/>
              <w:rPr>
                <w:rFonts w:hint="eastAsia" w:ascii="仿宋_GB2312" w:hAnsi="仿宋_GB2312" w:eastAsia="仿宋_GB2312" w:cs="仿宋_GB2312"/>
                <w:sz w:val="22"/>
                <w:szCs w:val="28"/>
              </w:rPr>
            </w:pPr>
            <w:r>
              <w:rPr>
                <w:rFonts w:hint="eastAsia" w:ascii="仿宋_GB2312" w:hAnsi="仿宋_GB2312" w:eastAsia="仿宋_GB2312" w:cs="仿宋_GB2312"/>
                <w:sz w:val="22"/>
                <w:szCs w:val="28"/>
              </w:rPr>
              <w:t>我单位不存在与其他投标供应商的投标文件由同一单位或者同一人编制的“串通投标”违法行为。</w:t>
            </w:r>
          </w:p>
        </w:tc>
      </w:tr>
      <w:tr w14:paraId="46DC5A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698" w:type="dxa"/>
            <w:noWrap/>
            <w:vAlign w:val="center"/>
          </w:tcPr>
          <w:p w14:paraId="73B32D77">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2"/>
                <w:szCs w:val="28"/>
              </w:rPr>
            </w:pPr>
            <w:r>
              <w:rPr>
                <w:rFonts w:hint="eastAsia" w:ascii="仿宋_GB2312" w:hAnsi="仿宋_GB2312" w:eastAsia="仿宋_GB2312" w:cs="仿宋_GB2312"/>
                <w:sz w:val="22"/>
                <w:szCs w:val="28"/>
              </w:rPr>
              <w:t>3</w:t>
            </w:r>
          </w:p>
        </w:tc>
        <w:tc>
          <w:tcPr>
            <w:tcW w:w="1085" w:type="dxa"/>
            <w:vMerge w:val="continue"/>
            <w:noWrap w:val="0"/>
            <w:vAlign w:val="center"/>
          </w:tcPr>
          <w:p w14:paraId="0130E360">
            <w:pPr>
              <w:keepNext w:val="0"/>
              <w:keepLines w:val="0"/>
              <w:suppressLineNumbers w:val="0"/>
              <w:spacing w:before="0" w:beforeAutospacing="0" w:after="0" w:afterAutospacing="0"/>
              <w:ind w:left="0" w:right="0"/>
              <w:rPr>
                <w:rFonts w:hint="eastAsia" w:ascii="仿宋_GB2312" w:hAnsi="仿宋_GB2312" w:eastAsia="仿宋_GB2312" w:cs="仿宋_GB2312"/>
                <w:sz w:val="22"/>
                <w:szCs w:val="28"/>
              </w:rPr>
            </w:pPr>
          </w:p>
        </w:tc>
        <w:tc>
          <w:tcPr>
            <w:tcW w:w="6550" w:type="dxa"/>
            <w:noWrap w:val="0"/>
            <w:vAlign w:val="center"/>
          </w:tcPr>
          <w:p w14:paraId="41522BA7">
            <w:pPr>
              <w:keepNext w:val="0"/>
              <w:keepLines w:val="0"/>
              <w:suppressLineNumbers w:val="0"/>
              <w:spacing w:before="0" w:beforeAutospacing="0" w:after="0" w:afterAutospacing="0"/>
              <w:ind w:left="0" w:right="0"/>
              <w:rPr>
                <w:rFonts w:hint="eastAsia" w:ascii="仿宋_GB2312" w:hAnsi="仿宋_GB2312" w:eastAsia="仿宋_GB2312" w:cs="仿宋_GB2312"/>
                <w:sz w:val="22"/>
                <w:szCs w:val="28"/>
              </w:rPr>
            </w:pPr>
            <w:r>
              <w:rPr>
                <w:rFonts w:hint="eastAsia" w:ascii="仿宋_GB2312" w:hAnsi="仿宋_GB2312" w:eastAsia="仿宋_GB2312" w:cs="仿宋_GB2312"/>
                <w:sz w:val="22"/>
                <w:szCs w:val="28"/>
              </w:rPr>
              <w:t>我单位不存在与其他投标供应商的投标文件或部分投标文件相互混装的“串通投标”违法行为。</w:t>
            </w:r>
          </w:p>
        </w:tc>
      </w:tr>
      <w:tr w14:paraId="2D1777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698" w:type="dxa"/>
            <w:noWrap/>
            <w:vAlign w:val="center"/>
          </w:tcPr>
          <w:p w14:paraId="6D2297AB">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2"/>
                <w:szCs w:val="28"/>
              </w:rPr>
            </w:pPr>
            <w:r>
              <w:rPr>
                <w:rFonts w:hint="eastAsia" w:ascii="仿宋_GB2312" w:hAnsi="仿宋_GB2312" w:eastAsia="仿宋_GB2312" w:cs="仿宋_GB2312"/>
                <w:sz w:val="22"/>
                <w:szCs w:val="28"/>
              </w:rPr>
              <w:t>4</w:t>
            </w:r>
          </w:p>
        </w:tc>
        <w:tc>
          <w:tcPr>
            <w:tcW w:w="1085" w:type="dxa"/>
            <w:vMerge w:val="continue"/>
            <w:noWrap w:val="0"/>
            <w:vAlign w:val="center"/>
          </w:tcPr>
          <w:p w14:paraId="053FCC74">
            <w:pPr>
              <w:keepNext w:val="0"/>
              <w:keepLines w:val="0"/>
              <w:suppressLineNumbers w:val="0"/>
              <w:spacing w:before="0" w:beforeAutospacing="0" w:after="0" w:afterAutospacing="0"/>
              <w:ind w:left="0" w:right="0"/>
              <w:rPr>
                <w:rFonts w:hint="eastAsia" w:ascii="仿宋_GB2312" w:hAnsi="仿宋_GB2312" w:eastAsia="仿宋_GB2312" w:cs="仿宋_GB2312"/>
                <w:sz w:val="22"/>
                <w:szCs w:val="28"/>
              </w:rPr>
            </w:pPr>
          </w:p>
        </w:tc>
        <w:tc>
          <w:tcPr>
            <w:tcW w:w="6550" w:type="dxa"/>
            <w:noWrap w:val="0"/>
            <w:vAlign w:val="center"/>
          </w:tcPr>
          <w:p w14:paraId="1333BBD3">
            <w:pPr>
              <w:keepNext w:val="0"/>
              <w:keepLines w:val="0"/>
              <w:suppressLineNumbers w:val="0"/>
              <w:spacing w:before="0" w:beforeAutospacing="0" w:after="0" w:afterAutospacing="0"/>
              <w:ind w:left="0" w:right="0"/>
              <w:rPr>
                <w:rFonts w:hint="eastAsia" w:ascii="仿宋_GB2312" w:hAnsi="仿宋_GB2312" w:eastAsia="仿宋_GB2312" w:cs="仿宋_GB2312"/>
                <w:sz w:val="22"/>
                <w:szCs w:val="28"/>
              </w:rPr>
            </w:pPr>
            <w:r>
              <w:rPr>
                <w:rFonts w:hint="eastAsia" w:ascii="仿宋_GB2312" w:hAnsi="仿宋_GB2312" w:eastAsia="仿宋_GB2312" w:cs="仿宋_GB2312"/>
                <w:sz w:val="22"/>
                <w:szCs w:val="28"/>
              </w:rPr>
              <w:t>我单位不存在与其他投标供应商的投标文件内容非正常一致的“串通投标”违法行为。</w:t>
            </w:r>
          </w:p>
        </w:tc>
      </w:tr>
      <w:tr w14:paraId="60EE55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698" w:type="dxa"/>
            <w:noWrap/>
            <w:vAlign w:val="center"/>
          </w:tcPr>
          <w:p w14:paraId="10EF7D19">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2"/>
                <w:szCs w:val="28"/>
              </w:rPr>
            </w:pPr>
            <w:r>
              <w:rPr>
                <w:rFonts w:hint="eastAsia" w:ascii="仿宋_GB2312" w:hAnsi="仿宋_GB2312" w:eastAsia="仿宋_GB2312" w:cs="仿宋_GB2312"/>
                <w:sz w:val="22"/>
                <w:szCs w:val="28"/>
              </w:rPr>
              <w:t>5</w:t>
            </w:r>
          </w:p>
        </w:tc>
        <w:tc>
          <w:tcPr>
            <w:tcW w:w="1085" w:type="dxa"/>
            <w:vMerge w:val="continue"/>
            <w:noWrap w:val="0"/>
            <w:vAlign w:val="center"/>
          </w:tcPr>
          <w:p w14:paraId="0BF28E05">
            <w:pPr>
              <w:keepNext w:val="0"/>
              <w:keepLines w:val="0"/>
              <w:suppressLineNumbers w:val="0"/>
              <w:spacing w:before="0" w:beforeAutospacing="0" w:after="0" w:afterAutospacing="0"/>
              <w:ind w:left="0" w:right="0"/>
              <w:rPr>
                <w:rFonts w:hint="eastAsia" w:ascii="仿宋_GB2312" w:hAnsi="仿宋_GB2312" w:eastAsia="仿宋_GB2312" w:cs="仿宋_GB2312"/>
                <w:sz w:val="22"/>
                <w:szCs w:val="28"/>
              </w:rPr>
            </w:pPr>
          </w:p>
        </w:tc>
        <w:tc>
          <w:tcPr>
            <w:tcW w:w="6550" w:type="dxa"/>
            <w:noWrap w:val="0"/>
            <w:vAlign w:val="center"/>
          </w:tcPr>
          <w:p w14:paraId="4AFC73FC">
            <w:pPr>
              <w:keepNext w:val="0"/>
              <w:keepLines w:val="0"/>
              <w:suppressLineNumbers w:val="0"/>
              <w:spacing w:before="0" w:beforeAutospacing="0" w:after="0" w:afterAutospacing="0"/>
              <w:ind w:left="0" w:right="0"/>
              <w:rPr>
                <w:rFonts w:hint="eastAsia" w:ascii="仿宋_GB2312" w:hAnsi="仿宋_GB2312" w:eastAsia="仿宋_GB2312" w:cs="仿宋_GB2312"/>
                <w:sz w:val="22"/>
                <w:szCs w:val="28"/>
              </w:rPr>
            </w:pPr>
            <w:r>
              <w:rPr>
                <w:rFonts w:hint="eastAsia" w:ascii="仿宋_GB2312" w:hAnsi="仿宋_GB2312" w:eastAsia="仿宋_GB2312" w:cs="仿宋_GB2312"/>
                <w:sz w:val="22"/>
                <w:szCs w:val="28"/>
              </w:rPr>
              <w:t>我单位不存在由同一单位工作人员为两家（含）以上供应商进行同一项投标活动的“串通投标”违法行为。</w:t>
            </w:r>
          </w:p>
        </w:tc>
      </w:tr>
      <w:tr w14:paraId="4DC0D9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698" w:type="dxa"/>
            <w:noWrap/>
            <w:vAlign w:val="center"/>
          </w:tcPr>
          <w:p w14:paraId="66483D0F">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2"/>
                <w:szCs w:val="28"/>
              </w:rPr>
            </w:pPr>
            <w:r>
              <w:rPr>
                <w:rFonts w:hint="eastAsia" w:ascii="仿宋_GB2312" w:hAnsi="仿宋_GB2312" w:eastAsia="仿宋_GB2312" w:cs="仿宋_GB2312"/>
                <w:sz w:val="22"/>
                <w:szCs w:val="28"/>
              </w:rPr>
              <w:t>6</w:t>
            </w:r>
          </w:p>
        </w:tc>
        <w:tc>
          <w:tcPr>
            <w:tcW w:w="1085" w:type="dxa"/>
            <w:vMerge w:val="continue"/>
            <w:noWrap w:val="0"/>
            <w:vAlign w:val="center"/>
          </w:tcPr>
          <w:p w14:paraId="7126A577">
            <w:pPr>
              <w:keepNext w:val="0"/>
              <w:keepLines w:val="0"/>
              <w:suppressLineNumbers w:val="0"/>
              <w:spacing w:before="0" w:beforeAutospacing="0" w:after="0" w:afterAutospacing="0"/>
              <w:ind w:left="0" w:right="0"/>
              <w:rPr>
                <w:rFonts w:hint="eastAsia" w:ascii="仿宋_GB2312" w:hAnsi="仿宋_GB2312" w:eastAsia="仿宋_GB2312" w:cs="仿宋_GB2312"/>
                <w:sz w:val="22"/>
                <w:szCs w:val="28"/>
              </w:rPr>
            </w:pPr>
          </w:p>
        </w:tc>
        <w:tc>
          <w:tcPr>
            <w:tcW w:w="6550" w:type="dxa"/>
            <w:noWrap w:val="0"/>
            <w:vAlign w:val="center"/>
          </w:tcPr>
          <w:p w14:paraId="308892E0">
            <w:pPr>
              <w:keepNext w:val="0"/>
              <w:keepLines w:val="0"/>
              <w:suppressLineNumbers w:val="0"/>
              <w:spacing w:before="0" w:beforeAutospacing="0" w:after="0" w:afterAutospacing="0"/>
              <w:ind w:left="0" w:right="0"/>
              <w:rPr>
                <w:rFonts w:hint="eastAsia" w:ascii="仿宋_GB2312" w:hAnsi="仿宋_GB2312" w:eastAsia="仿宋_GB2312" w:cs="仿宋_GB2312"/>
                <w:sz w:val="22"/>
                <w:szCs w:val="28"/>
              </w:rPr>
            </w:pPr>
            <w:r>
              <w:rPr>
                <w:rFonts w:hint="eastAsia" w:ascii="仿宋_GB2312" w:hAnsi="仿宋_GB2312" w:eastAsia="仿宋_GB2312" w:cs="仿宋_GB2312"/>
                <w:sz w:val="22"/>
                <w:szCs w:val="28"/>
              </w:rPr>
              <w:t>我单位不存在与其他投标供应商相互约定给予未中标供应商利益补偿的“串通投标”违法行为。</w:t>
            </w:r>
          </w:p>
        </w:tc>
      </w:tr>
      <w:tr w14:paraId="1B8DA3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698" w:type="dxa"/>
            <w:noWrap/>
            <w:vAlign w:val="center"/>
          </w:tcPr>
          <w:p w14:paraId="67A58FA1">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2"/>
                <w:szCs w:val="28"/>
              </w:rPr>
            </w:pPr>
            <w:r>
              <w:rPr>
                <w:rFonts w:hint="eastAsia" w:ascii="仿宋_GB2312" w:hAnsi="仿宋_GB2312" w:eastAsia="仿宋_GB2312" w:cs="仿宋_GB2312"/>
                <w:sz w:val="22"/>
                <w:szCs w:val="28"/>
              </w:rPr>
              <w:t>7</w:t>
            </w:r>
          </w:p>
        </w:tc>
        <w:tc>
          <w:tcPr>
            <w:tcW w:w="1085" w:type="dxa"/>
            <w:vMerge w:val="restart"/>
            <w:noWrap w:val="0"/>
            <w:vAlign w:val="center"/>
          </w:tcPr>
          <w:p w14:paraId="7217489A">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2"/>
                <w:szCs w:val="28"/>
              </w:rPr>
            </w:pPr>
            <w:r>
              <w:rPr>
                <w:rFonts w:hint="eastAsia" w:ascii="仿宋_GB2312" w:hAnsi="仿宋_GB2312" w:eastAsia="仿宋_GB2312" w:cs="仿宋_GB2312"/>
                <w:sz w:val="22"/>
                <w:szCs w:val="28"/>
              </w:rPr>
              <w:t>虚假材料</w:t>
            </w:r>
          </w:p>
        </w:tc>
        <w:tc>
          <w:tcPr>
            <w:tcW w:w="6550" w:type="dxa"/>
            <w:noWrap w:val="0"/>
            <w:vAlign w:val="center"/>
          </w:tcPr>
          <w:p w14:paraId="35203E13">
            <w:pPr>
              <w:keepNext w:val="0"/>
              <w:keepLines w:val="0"/>
              <w:suppressLineNumbers w:val="0"/>
              <w:spacing w:before="0" w:beforeAutospacing="0" w:after="0" w:afterAutospacing="0"/>
              <w:ind w:left="0" w:right="0"/>
              <w:rPr>
                <w:rFonts w:hint="eastAsia" w:ascii="仿宋_GB2312" w:hAnsi="仿宋_GB2312" w:eastAsia="仿宋_GB2312" w:cs="仿宋_GB2312"/>
                <w:sz w:val="22"/>
                <w:szCs w:val="28"/>
              </w:rPr>
            </w:pPr>
            <w:r>
              <w:rPr>
                <w:rFonts w:hint="eastAsia" w:ascii="仿宋_GB2312" w:hAnsi="仿宋_GB2312" w:eastAsia="仿宋_GB2312" w:cs="仿宋_GB2312"/>
                <w:sz w:val="22"/>
                <w:szCs w:val="28"/>
              </w:rPr>
              <w:t>我单位已认真核查了投标文件的全部内容，</w:t>
            </w:r>
            <w:r>
              <w:rPr>
                <w:rFonts w:hint="eastAsia" w:ascii="仿宋_GB2312" w:hAnsi="仿宋_GB2312" w:eastAsia="仿宋_GB2312" w:cs="仿宋_GB2312"/>
                <w:b/>
                <w:bCs/>
                <w:sz w:val="22"/>
                <w:szCs w:val="28"/>
              </w:rPr>
              <w:t>所有资料（包括但不限于人员学历证书、职称证书、合同、履约验收材料或从其他单位取得的检验检测报告、证书、证明等材料）</w:t>
            </w:r>
            <w:r>
              <w:rPr>
                <w:rFonts w:hint="eastAsia" w:ascii="仿宋_GB2312" w:hAnsi="仿宋_GB2312" w:eastAsia="仿宋_GB2312" w:cs="仿宋_GB2312"/>
                <w:sz w:val="22"/>
                <w:szCs w:val="28"/>
              </w:rPr>
              <w:t>均为真实资料，已</w:t>
            </w:r>
            <w:r>
              <w:rPr>
                <w:rFonts w:hint="eastAsia" w:ascii="仿宋_GB2312" w:hAnsi="仿宋_GB2312" w:eastAsia="仿宋_GB2312" w:cs="仿宋_GB2312"/>
                <w:b/>
                <w:bCs/>
                <w:sz w:val="22"/>
                <w:szCs w:val="28"/>
              </w:rPr>
              <w:t>通过出具机构或全国认证认可信息公共服务平台（认e云平台）等官方渠道核实材料内容的真实性</w:t>
            </w:r>
            <w:r>
              <w:rPr>
                <w:rFonts w:hint="eastAsia" w:ascii="仿宋_GB2312" w:hAnsi="仿宋_GB2312" w:eastAsia="仿宋_GB2312" w:cs="仿宋_GB2312"/>
                <w:sz w:val="22"/>
                <w:szCs w:val="28"/>
              </w:rPr>
              <w:t>。我单位对投标文件中全部投标资料的真实性负责。</w:t>
            </w:r>
          </w:p>
        </w:tc>
      </w:tr>
      <w:tr w14:paraId="0FC42A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698" w:type="dxa"/>
            <w:noWrap/>
            <w:vAlign w:val="center"/>
          </w:tcPr>
          <w:p w14:paraId="48CB11BB">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2"/>
                <w:szCs w:val="28"/>
              </w:rPr>
            </w:pPr>
            <w:r>
              <w:rPr>
                <w:rFonts w:hint="eastAsia" w:ascii="仿宋_GB2312" w:hAnsi="仿宋_GB2312" w:eastAsia="仿宋_GB2312" w:cs="仿宋_GB2312"/>
                <w:sz w:val="22"/>
                <w:szCs w:val="28"/>
              </w:rPr>
              <w:t>8</w:t>
            </w:r>
          </w:p>
        </w:tc>
        <w:tc>
          <w:tcPr>
            <w:tcW w:w="1085" w:type="dxa"/>
            <w:vMerge w:val="continue"/>
            <w:noWrap w:val="0"/>
            <w:vAlign w:val="center"/>
          </w:tcPr>
          <w:p w14:paraId="3E22C87D">
            <w:pPr>
              <w:keepNext w:val="0"/>
              <w:keepLines w:val="0"/>
              <w:suppressLineNumbers w:val="0"/>
              <w:spacing w:before="0" w:beforeAutospacing="0" w:after="0" w:afterAutospacing="0"/>
              <w:ind w:left="0" w:right="0"/>
              <w:rPr>
                <w:rFonts w:hint="eastAsia" w:ascii="仿宋_GB2312" w:hAnsi="仿宋_GB2312" w:eastAsia="仿宋_GB2312" w:cs="仿宋_GB2312"/>
                <w:sz w:val="22"/>
                <w:szCs w:val="28"/>
              </w:rPr>
            </w:pPr>
          </w:p>
        </w:tc>
        <w:tc>
          <w:tcPr>
            <w:tcW w:w="6550" w:type="dxa"/>
            <w:noWrap w:val="0"/>
            <w:vAlign w:val="center"/>
          </w:tcPr>
          <w:p w14:paraId="77C71FB1">
            <w:pPr>
              <w:keepNext w:val="0"/>
              <w:keepLines w:val="0"/>
              <w:suppressLineNumbers w:val="0"/>
              <w:spacing w:before="0" w:beforeAutospacing="0" w:after="0" w:afterAutospacing="0"/>
              <w:ind w:left="0" w:right="0"/>
              <w:rPr>
                <w:rFonts w:hint="eastAsia" w:ascii="仿宋_GB2312" w:hAnsi="仿宋_GB2312" w:eastAsia="仿宋_GB2312" w:cs="仿宋_GB2312"/>
                <w:sz w:val="22"/>
                <w:szCs w:val="28"/>
              </w:rPr>
            </w:pPr>
            <w:r>
              <w:rPr>
                <w:rFonts w:hint="eastAsia" w:ascii="仿宋_GB2312" w:hAnsi="仿宋_GB2312" w:eastAsia="仿宋_GB2312" w:cs="仿宋_GB2312"/>
                <w:sz w:val="22"/>
                <w:szCs w:val="28"/>
              </w:rPr>
              <w:t>我单位不存在通过转让或者租借等方式从其他单位获取资格或者资质证书投标的“提供虚假资料”违法行为。</w:t>
            </w:r>
          </w:p>
        </w:tc>
      </w:tr>
      <w:tr w14:paraId="302773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698" w:type="dxa"/>
            <w:noWrap/>
            <w:vAlign w:val="center"/>
          </w:tcPr>
          <w:p w14:paraId="2DD9AE0C">
            <w:pPr>
              <w:keepNext w:val="0"/>
              <w:keepLines w:val="0"/>
              <w:suppressLineNumbers w:val="0"/>
              <w:spacing w:before="0" w:beforeAutospacing="0" w:after="0" w:afterAutospacing="0"/>
              <w:ind w:left="0" w:right="0"/>
              <w:jc w:val="center"/>
              <w:rPr>
                <w:rFonts w:hint="default" w:ascii="仿宋_GB2312" w:hAnsi="仿宋_GB2312" w:eastAsia="仿宋_GB2312" w:cs="仿宋_GB2312"/>
                <w:sz w:val="22"/>
                <w:szCs w:val="28"/>
              </w:rPr>
            </w:pPr>
            <w:r>
              <w:rPr>
                <w:rFonts w:hint="eastAsia" w:ascii="仿宋_GB2312" w:hAnsi="仿宋_GB2312" w:eastAsia="仿宋_GB2312" w:cs="仿宋_GB2312"/>
                <w:sz w:val="22"/>
                <w:szCs w:val="28"/>
              </w:rPr>
              <w:t>9</w:t>
            </w:r>
          </w:p>
        </w:tc>
        <w:tc>
          <w:tcPr>
            <w:tcW w:w="1085" w:type="dxa"/>
            <w:vMerge w:val="continue"/>
            <w:noWrap w:val="0"/>
            <w:vAlign w:val="center"/>
          </w:tcPr>
          <w:p w14:paraId="2FC00E37">
            <w:pPr>
              <w:keepNext w:val="0"/>
              <w:keepLines w:val="0"/>
              <w:suppressLineNumbers w:val="0"/>
              <w:spacing w:before="0" w:beforeAutospacing="0" w:after="0" w:afterAutospacing="0"/>
              <w:ind w:left="0" w:right="0"/>
              <w:rPr>
                <w:rFonts w:hint="eastAsia" w:ascii="仿宋_GB2312" w:hAnsi="仿宋_GB2312" w:eastAsia="仿宋_GB2312" w:cs="仿宋_GB2312"/>
                <w:sz w:val="22"/>
                <w:szCs w:val="28"/>
              </w:rPr>
            </w:pPr>
          </w:p>
        </w:tc>
        <w:tc>
          <w:tcPr>
            <w:tcW w:w="6550" w:type="dxa"/>
            <w:noWrap w:val="0"/>
            <w:vAlign w:val="center"/>
          </w:tcPr>
          <w:p w14:paraId="04B972EE">
            <w:pPr>
              <w:keepNext w:val="0"/>
              <w:keepLines w:val="0"/>
              <w:suppressLineNumbers w:val="0"/>
              <w:spacing w:before="0" w:beforeAutospacing="0" w:after="0" w:afterAutospacing="0"/>
              <w:ind w:left="0" w:right="0"/>
              <w:rPr>
                <w:rFonts w:hint="eastAsia" w:ascii="仿宋_GB2312" w:hAnsi="仿宋_GB2312" w:eastAsia="仿宋_GB2312" w:cs="仿宋_GB2312"/>
                <w:sz w:val="22"/>
                <w:szCs w:val="28"/>
              </w:rPr>
            </w:pPr>
            <w:r>
              <w:rPr>
                <w:rFonts w:hint="eastAsia" w:ascii="仿宋_GB2312" w:hAnsi="仿宋_GB2312" w:eastAsia="仿宋_GB2312" w:cs="仿宋_GB2312"/>
                <w:sz w:val="22"/>
                <w:szCs w:val="28"/>
              </w:rPr>
              <w:t>我单位不存在由其他单位或者其他单位负责人在我单位投标文件上加盖印章或者签字的“提供虚假资料”违法行为。</w:t>
            </w:r>
          </w:p>
        </w:tc>
      </w:tr>
      <w:tr w14:paraId="64DA82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698" w:type="dxa"/>
            <w:noWrap/>
            <w:vAlign w:val="center"/>
          </w:tcPr>
          <w:p w14:paraId="2911F292">
            <w:pPr>
              <w:keepNext w:val="0"/>
              <w:keepLines w:val="0"/>
              <w:suppressLineNumbers w:val="0"/>
              <w:spacing w:before="0" w:beforeAutospacing="0" w:after="0" w:afterAutospacing="0"/>
              <w:ind w:left="0" w:right="0"/>
              <w:jc w:val="center"/>
              <w:rPr>
                <w:rFonts w:hint="default" w:ascii="仿宋_GB2312" w:hAnsi="仿宋_GB2312" w:eastAsia="仿宋_GB2312" w:cs="仿宋_GB2312"/>
                <w:sz w:val="22"/>
                <w:szCs w:val="28"/>
              </w:rPr>
            </w:pPr>
            <w:r>
              <w:rPr>
                <w:rFonts w:hint="eastAsia" w:ascii="仿宋_GB2312" w:hAnsi="仿宋_GB2312" w:eastAsia="仿宋_GB2312" w:cs="仿宋_GB2312"/>
                <w:sz w:val="22"/>
                <w:szCs w:val="28"/>
              </w:rPr>
              <w:t>10</w:t>
            </w:r>
          </w:p>
        </w:tc>
        <w:tc>
          <w:tcPr>
            <w:tcW w:w="1085" w:type="dxa"/>
            <w:vMerge w:val="continue"/>
            <w:noWrap w:val="0"/>
            <w:vAlign w:val="center"/>
          </w:tcPr>
          <w:p w14:paraId="279B87A7">
            <w:pPr>
              <w:keepNext w:val="0"/>
              <w:keepLines w:val="0"/>
              <w:suppressLineNumbers w:val="0"/>
              <w:spacing w:before="0" w:beforeAutospacing="0" w:after="0" w:afterAutospacing="0"/>
              <w:ind w:left="0" w:right="0"/>
              <w:rPr>
                <w:rFonts w:hint="eastAsia" w:ascii="仿宋_GB2312" w:hAnsi="仿宋_GB2312" w:eastAsia="仿宋_GB2312" w:cs="仿宋_GB2312"/>
                <w:sz w:val="22"/>
                <w:szCs w:val="28"/>
              </w:rPr>
            </w:pPr>
          </w:p>
        </w:tc>
        <w:tc>
          <w:tcPr>
            <w:tcW w:w="6550" w:type="dxa"/>
            <w:noWrap w:val="0"/>
            <w:vAlign w:val="center"/>
          </w:tcPr>
          <w:p w14:paraId="44748226">
            <w:pPr>
              <w:keepNext w:val="0"/>
              <w:keepLines w:val="0"/>
              <w:suppressLineNumbers w:val="0"/>
              <w:spacing w:before="0" w:beforeAutospacing="0" w:after="0" w:afterAutospacing="0"/>
              <w:ind w:left="0" w:right="0"/>
              <w:rPr>
                <w:rFonts w:hint="eastAsia" w:ascii="仿宋_GB2312" w:hAnsi="仿宋_GB2312" w:eastAsia="仿宋_GB2312" w:cs="仿宋_GB2312"/>
                <w:sz w:val="22"/>
                <w:szCs w:val="28"/>
              </w:rPr>
            </w:pPr>
            <w:r>
              <w:rPr>
                <w:rFonts w:hint="eastAsia" w:ascii="仿宋_GB2312" w:hAnsi="仿宋_GB2312" w:eastAsia="仿宋_GB2312" w:cs="仿宋_GB2312"/>
                <w:sz w:val="22"/>
                <w:szCs w:val="28"/>
              </w:rPr>
              <w:t>我单位不存在项目负责人或者主要技术人员不是本单位人员的“提供虚假资料”违法行为。</w:t>
            </w:r>
          </w:p>
        </w:tc>
      </w:tr>
      <w:tr w14:paraId="4506C7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698" w:type="dxa"/>
            <w:noWrap/>
            <w:vAlign w:val="center"/>
          </w:tcPr>
          <w:p w14:paraId="05DCB70B">
            <w:pPr>
              <w:keepNext w:val="0"/>
              <w:keepLines w:val="0"/>
              <w:suppressLineNumbers w:val="0"/>
              <w:spacing w:before="0" w:beforeAutospacing="0" w:after="0" w:afterAutospacing="0"/>
              <w:ind w:left="0" w:right="0"/>
              <w:jc w:val="center"/>
              <w:rPr>
                <w:rFonts w:hint="default" w:ascii="仿宋_GB2312" w:hAnsi="仿宋_GB2312" w:eastAsia="仿宋_GB2312" w:cs="仿宋_GB2312"/>
                <w:sz w:val="22"/>
                <w:szCs w:val="28"/>
              </w:rPr>
            </w:pPr>
            <w:r>
              <w:rPr>
                <w:rFonts w:hint="eastAsia" w:ascii="仿宋_GB2312" w:hAnsi="仿宋_GB2312" w:eastAsia="仿宋_GB2312" w:cs="仿宋_GB2312"/>
                <w:sz w:val="22"/>
                <w:szCs w:val="28"/>
              </w:rPr>
              <w:t>11</w:t>
            </w:r>
          </w:p>
        </w:tc>
        <w:tc>
          <w:tcPr>
            <w:tcW w:w="1085" w:type="dxa"/>
            <w:vMerge w:val="continue"/>
            <w:noWrap w:val="0"/>
            <w:vAlign w:val="center"/>
          </w:tcPr>
          <w:p w14:paraId="7C144E8D">
            <w:pPr>
              <w:keepNext w:val="0"/>
              <w:keepLines w:val="0"/>
              <w:suppressLineNumbers w:val="0"/>
              <w:spacing w:before="0" w:beforeAutospacing="0" w:after="0" w:afterAutospacing="0"/>
              <w:ind w:left="0" w:right="0"/>
              <w:rPr>
                <w:rFonts w:hint="eastAsia" w:ascii="仿宋_GB2312" w:hAnsi="仿宋_GB2312" w:eastAsia="仿宋_GB2312" w:cs="仿宋_GB2312"/>
                <w:sz w:val="22"/>
                <w:szCs w:val="28"/>
              </w:rPr>
            </w:pPr>
          </w:p>
        </w:tc>
        <w:tc>
          <w:tcPr>
            <w:tcW w:w="6550" w:type="dxa"/>
            <w:noWrap w:val="0"/>
            <w:vAlign w:val="center"/>
          </w:tcPr>
          <w:p w14:paraId="48C8628F">
            <w:pPr>
              <w:keepNext w:val="0"/>
              <w:keepLines w:val="0"/>
              <w:suppressLineNumbers w:val="0"/>
              <w:spacing w:before="0" w:beforeAutospacing="0" w:after="0" w:afterAutospacing="0"/>
              <w:ind w:left="0" w:right="0"/>
              <w:rPr>
                <w:rFonts w:hint="eastAsia" w:ascii="仿宋_GB2312" w:hAnsi="仿宋_GB2312" w:eastAsia="仿宋_GB2312" w:cs="仿宋_GB2312"/>
                <w:sz w:val="22"/>
                <w:szCs w:val="28"/>
              </w:rPr>
            </w:pPr>
            <w:r>
              <w:rPr>
                <w:rFonts w:hint="eastAsia" w:ascii="仿宋_GB2312" w:hAnsi="仿宋_GB2312" w:eastAsia="仿宋_GB2312" w:cs="仿宋_GB2312"/>
                <w:sz w:val="22"/>
                <w:szCs w:val="28"/>
              </w:rPr>
              <w:t>我单位不存在投标保证金（根据采购文件要求提交）不是从我单位基本账户转出的“提供虚假资料”违法行为。</w:t>
            </w:r>
          </w:p>
        </w:tc>
      </w:tr>
      <w:tr w14:paraId="3A9BF1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698" w:type="dxa"/>
            <w:noWrap/>
            <w:vAlign w:val="center"/>
          </w:tcPr>
          <w:p w14:paraId="050509EB">
            <w:pPr>
              <w:keepNext w:val="0"/>
              <w:keepLines w:val="0"/>
              <w:suppressLineNumbers w:val="0"/>
              <w:spacing w:before="0" w:beforeAutospacing="0" w:after="0" w:afterAutospacing="0"/>
              <w:ind w:left="0" w:right="0"/>
              <w:jc w:val="center"/>
              <w:rPr>
                <w:rFonts w:hint="default" w:ascii="仿宋_GB2312" w:hAnsi="仿宋_GB2312" w:eastAsia="仿宋_GB2312" w:cs="仿宋_GB2312"/>
                <w:sz w:val="22"/>
                <w:szCs w:val="28"/>
              </w:rPr>
            </w:pPr>
            <w:r>
              <w:rPr>
                <w:rFonts w:hint="eastAsia" w:ascii="仿宋_GB2312" w:hAnsi="仿宋_GB2312" w:eastAsia="仿宋_GB2312" w:cs="仿宋_GB2312"/>
                <w:sz w:val="22"/>
                <w:szCs w:val="28"/>
              </w:rPr>
              <w:t>12</w:t>
            </w:r>
          </w:p>
        </w:tc>
        <w:tc>
          <w:tcPr>
            <w:tcW w:w="1085" w:type="dxa"/>
            <w:vMerge w:val="restart"/>
            <w:noWrap w:val="0"/>
            <w:vAlign w:val="center"/>
          </w:tcPr>
          <w:p w14:paraId="4152A28B">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2"/>
                <w:szCs w:val="28"/>
              </w:rPr>
            </w:pPr>
            <w:r>
              <w:rPr>
                <w:rFonts w:hint="eastAsia" w:ascii="仿宋_GB2312" w:hAnsi="仿宋_GB2312" w:eastAsia="仿宋_GB2312" w:cs="仿宋_GB2312"/>
                <w:sz w:val="22"/>
                <w:szCs w:val="28"/>
              </w:rPr>
              <w:t>关联关系及其他情形</w:t>
            </w:r>
          </w:p>
        </w:tc>
        <w:tc>
          <w:tcPr>
            <w:tcW w:w="6550" w:type="dxa"/>
            <w:noWrap w:val="0"/>
            <w:vAlign w:val="center"/>
          </w:tcPr>
          <w:p w14:paraId="17A44051">
            <w:pPr>
              <w:keepNext w:val="0"/>
              <w:keepLines w:val="0"/>
              <w:suppressLineNumbers w:val="0"/>
              <w:spacing w:before="0" w:beforeAutospacing="0" w:after="0" w:afterAutospacing="0"/>
              <w:ind w:left="0" w:right="0"/>
              <w:rPr>
                <w:rFonts w:hint="eastAsia" w:ascii="仿宋_GB2312" w:hAnsi="仿宋_GB2312" w:eastAsia="仿宋_GB2312" w:cs="仿宋_GB2312"/>
                <w:sz w:val="22"/>
                <w:szCs w:val="28"/>
              </w:rPr>
            </w:pPr>
            <w:r>
              <w:rPr>
                <w:rFonts w:hint="eastAsia" w:ascii="仿宋_GB2312" w:hAnsi="仿宋_GB2312" w:eastAsia="仿宋_GB2312" w:cs="仿宋_GB2312"/>
                <w:sz w:val="22"/>
                <w:szCs w:val="28"/>
              </w:rPr>
              <w:t>我单位严格管理本单位的电子秘钥及电子营业执照，不委托或出借给第三方（人）使用和管理。</w:t>
            </w:r>
          </w:p>
        </w:tc>
      </w:tr>
      <w:tr w14:paraId="75EAAC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698" w:type="dxa"/>
            <w:noWrap/>
            <w:vAlign w:val="center"/>
          </w:tcPr>
          <w:p w14:paraId="36C5700D">
            <w:pPr>
              <w:keepNext w:val="0"/>
              <w:keepLines w:val="0"/>
              <w:suppressLineNumbers w:val="0"/>
              <w:spacing w:before="0" w:beforeAutospacing="0" w:after="0" w:afterAutospacing="0"/>
              <w:ind w:left="0" w:right="0"/>
              <w:jc w:val="center"/>
              <w:rPr>
                <w:rFonts w:hint="default" w:ascii="仿宋_GB2312" w:hAnsi="仿宋_GB2312" w:eastAsia="仿宋_GB2312" w:cs="仿宋_GB2312"/>
                <w:sz w:val="22"/>
                <w:szCs w:val="28"/>
              </w:rPr>
            </w:pPr>
            <w:r>
              <w:rPr>
                <w:rFonts w:hint="eastAsia" w:ascii="仿宋_GB2312" w:hAnsi="仿宋_GB2312" w:eastAsia="仿宋_GB2312" w:cs="仿宋_GB2312"/>
                <w:sz w:val="22"/>
                <w:szCs w:val="28"/>
              </w:rPr>
              <w:t>13</w:t>
            </w:r>
          </w:p>
        </w:tc>
        <w:tc>
          <w:tcPr>
            <w:tcW w:w="1085" w:type="dxa"/>
            <w:vMerge w:val="continue"/>
            <w:noWrap w:val="0"/>
            <w:vAlign w:val="center"/>
          </w:tcPr>
          <w:p w14:paraId="6C76D7F2">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2"/>
                <w:szCs w:val="28"/>
              </w:rPr>
            </w:pPr>
          </w:p>
        </w:tc>
        <w:tc>
          <w:tcPr>
            <w:tcW w:w="6550" w:type="dxa"/>
            <w:noWrap w:val="0"/>
            <w:vAlign w:val="center"/>
          </w:tcPr>
          <w:p w14:paraId="3A401582">
            <w:pPr>
              <w:keepNext w:val="0"/>
              <w:keepLines w:val="0"/>
              <w:suppressLineNumbers w:val="0"/>
              <w:spacing w:before="0" w:beforeAutospacing="0" w:after="0" w:afterAutospacing="0"/>
              <w:ind w:left="0" w:right="0"/>
              <w:rPr>
                <w:rFonts w:hint="eastAsia" w:ascii="仿宋_GB2312" w:hAnsi="仿宋_GB2312" w:eastAsia="仿宋_GB2312" w:cs="仿宋_GB2312"/>
                <w:sz w:val="22"/>
                <w:szCs w:val="28"/>
              </w:rPr>
            </w:pPr>
            <w:r>
              <w:rPr>
                <w:rFonts w:hint="eastAsia" w:ascii="仿宋_GB2312" w:hAnsi="仿宋_GB2312" w:eastAsia="仿宋_GB2312" w:cs="仿宋_GB2312"/>
                <w:sz w:val="22"/>
                <w:szCs w:val="28"/>
              </w:rPr>
              <w:t>我单位不使用公共电脑设备或公共网络编制、上传投标文件。</w:t>
            </w:r>
          </w:p>
        </w:tc>
      </w:tr>
      <w:tr w14:paraId="5E0484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698" w:type="dxa"/>
            <w:noWrap/>
            <w:vAlign w:val="center"/>
          </w:tcPr>
          <w:p w14:paraId="1235D832">
            <w:pPr>
              <w:keepNext w:val="0"/>
              <w:keepLines w:val="0"/>
              <w:suppressLineNumbers w:val="0"/>
              <w:spacing w:before="0" w:beforeAutospacing="0" w:after="0" w:afterAutospacing="0"/>
              <w:ind w:left="0" w:right="0"/>
              <w:jc w:val="center"/>
              <w:rPr>
                <w:rFonts w:hint="default" w:ascii="仿宋_GB2312" w:hAnsi="仿宋_GB2312" w:eastAsia="仿宋_GB2312" w:cs="仿宋_GB2312"/>
                <w:sz w:val="22"/>
                <w:szCs w:val="28"/>
              </w:rPr>
            </w:pPr>
            <w:r>
              <w:rPr>
                <w:rFonts w:hint="eastAsia" w:ascii="仿宋_GB2312" w:hAnsi="仿宋_GB2312" w:eastAsia="仿宋_GB2312" w:cs="仿宋_GB2312"/>
                <w:sz w:val="22"/>
                <w:szCs w:val="28"/>
              </w:rPr>
              <w:t>14</w:t>
            </w:r>
          </w:p>
        </w:tc>
        <w:tc>
          <w:tcPr>
            <w:tcW w:w="1085" w:type="dxa"/>
            <w:vMerge w:val="continue"/>
            <w:noWrap w:val="0"/>
            <w:vAlign w:val="center"/>
          </w:tcPr>
          <w:p w14:paraId="707FB602">
            <w:pPr>
              <w:keepNext w:val="0"/>
              <w:keepLines w:val="0"/>
              <w:suppressLineNumbers w:val="0"/>
              <w:spacing w:before="0" w:beforeAutospacing="0" w:after="0" w:afterAutospacing="0"/>
              <w:ind w:left="0" w:right="0"/>
              <w:rPr>
                <w:rFonts w:hint="eastAsia" w:ascii="仿宋_GB2312" w:hAnsi="仿宋_GB2312" w:eastAsia="仿宋_GB2312" w:cs="仿宋_GB2312"/>
                <w:sz w:val="22"/>
                <w:szCs w:val="28"/>
              </w:rPr>
            </w:pPr>
          </w:p>
        </w:tc>
        <w:tc>
          <w:tcPr>
            <w:tcW w:w="6550" w:type="dxa"/>
            <w:noWrap w:val="0"/>
            <w:vAlign w:val="center"/>
          </w:tcPr>
          <w:p w14:paraId="05F1F0D6">
            <w:pPr>
              <w:keepNext w:val="0"/>
              <w:keepLines w:val="0"/>
              <w:suppressLineNumbers w:val="0"/>
              <w:spacing w:before="0" w:beforeAutospacing="0" w:after="0" w:afterAutospacing="0"/>
              <w:ind w:left="0" w:right="0"/>
              <w:rPr>
                <w:rFonts w:hint="eastAsia" w:ascii="仿宋_GB2312" w:hAnsi="仿宋_GB2312" w:eastAsia="仿宋_GB2312" w:cs="仿宋_GB2312"/>
                <w:sz w:val="22"/>
                <w:szCs w:val="28"/>
              </w:rPr>
            </w:pPr>
            <w:r>
              <w:rPr>
                <w:rFonts w:hint="eastAsia" w:ascii="仿宋_GB2312" w:hAnsi="仿宋_GB2312" w:eastAsia="仿宋_GB2312" w:cs="仿宋_GB2312"/>
                <w:sz w:val="22"/>
                <w:szCs w:val="28"/>
              </w:rPr>
              <w:t>我单位与其他投标供应商在参与本项目时，不存在单位负责人为同一人或直接控股、管理关系的行为。</w:t>
            </w:r>
          </w:p>
        </w:tc>
      </w:tr>
      <w:tr w14:paraId="6FDE18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58" w:hRule="atLeast"/>
          <w:jc w:val="center"/>
        </w:trPr>
        <w:tc>
          <w:tcPr>
            <w:tcW w:w="698" w:type="dxa"/>
            <w:noWrap/>
            <w:vAlign w:val="center"/>
          </w:tcPr>
          <w:p w14:paraId="7E5083C4">
            <w:pPr>
              <w:keepNext w:val="0"/>
              <w:keepLines w:val="0"/>
              <w:suppressLineNumbers w:val="0"/>
              <w:spacing w:before="0" w:beforeAutospacing="0" w:after="0" w:afterAutospacing="0"/>
              <w:ind w:left="0" w:right="0"/>
              <w:jc w:val="center"/>
              <w:rPr>
                <w:rFonts w:hint="default" w:ascii="仿宋_GB2312" w:hAnsi="仿宋_GB2312" w:eastAsia="仿宋_GB2312" w:cs="仿宋_GB2312"/>
                <w:sz w:val="22"/>
                <w:szCs w:val="28"/>
              </w:rPr>
            </w:pPr>
            <w:r>
              <w:rPr>
                <w:rFonts w:hint="eastAsia" w:ascii="仿宋_GB2312" w:hAnsi="仿宋_GB2312" w:eastAsia="仿宋_GB2312" w:cs="仿宋_GB2312"/>
                <w:sz w:val="22"/>
                <w:szCs w:val="28"/>
              </w:rPr>
              <w:t>15</w:t>
            </w:r>
          </w:p>
        </w:tc>
        <w:tc>
          <w:tcPr>
            <w:tcW w:w="1085" w:type="dxa"/>
            <w:vMerge w:val="continue"/>
            <w:noWrap w:val="0"/>
            <w:vAlign w:val="center"/>
          </w:tcPr>
          <w:p w14:paraId="34380201">
            <w:pPr>
              <w:keepNext w:val="0"/>
              <w:keepLines w:val="0"/>
              <w:suppressLineNumbers w:val="0"/>
              <w:spacing w:before="0" w:beforeAutospacing="0" w:after="0" w:afterAutospacing="0"/>
              <w:ind w:left="0" w:right="0"/>
              <w:rPr>
                <w:rFonts w:hint="eastAsia" w:ascii="仿宋_GB2312" w:hAnsi="仿宋_GB2312" w:eastAsia="仿宋_GB2312" w:cs="仿宋_GB2312"/>
                <w:sz w:val="22"/>
                <w:szCs w:val="28"/>
              </w:rPr>
            </w:pPr>
          </w:p>
        </w:tc>
        <w:tc>
          <w:tcPr>
            <w:tcW w:w="6550" w:type="dxa"/>
            <w:noWrap w:val="0"/>
            <w:vAlign w:val="center"/>
          </w:tcPr>
          <w:p w14:paraId="60214649">
            <w:pPr>
              <w:keepNext w:val="0"/>
              <w:keepLines w:val="0"/>
              <w:suppressLineNumbers w:val="0"/>
              <w:spacing w:before="0" w:beforeAutospacing="0" w:after="0" w:afterAutospacing="0"/>
              <w:ind w:left="0" w:right="0"/>
              <w:rPr>
                <w:rFonts w:hint="eastAsia" w:ascii="仿宋_GB2312" w:hAnsi="仿宋_GB2312" w:eastAsia="仿宋_GB2312" w:cs="仿宋_GB2312"/>
                <w:sz w:val="22"/>
                <w:szCs w:val="28"/>
              </w:rPr>
            </w:pPr>
            <w:r>
              <w:rPr>
                <w:rFonts w:hint="eastAsia" w:ascii="仿宋_GB2312" w:hAnsi="仿宋_GB2312" w:eastAsia="仿宋_GB2312" w:cs="仿宋_GB2312"/>
                <w:sz w:val="22"/>
                <w:szCs w:val="28"/>
              </w:rPr>
              <w:t>我单位在参与本项目（单一来源采购项目除外）时，不存在同时为本项目提供整体设计、规范编制或者项目管理、监理、检测等服务的行为。</w:t>
            </w:r>
          </w:p>
        </w:tc>
      </w:tr>
      <w:tr w14:paraId="490121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4" w:hRule="atLeast"/>
          <w:jc w:val="center"/>
        </w:trPr>
        <w:tc>
          <w:tcPr>
            <w:tcW w:w="698" w:type="dxa"/>
            <w:tcBorders>
              <w:top w:val="single" w:color="000000" w:sz="4" w:space="0"/>
              <w:left w:val="single" w:color="000000" w:sz="4" w:space="0"/>
              <w:bottom w:val="single" w:color="000000" w:sz="4" w:space="0"/>
              <w:right w:val="single" w:color="000000" w:sz="4" w:space="0"/>
            </w:tcBorders>
            <w:noWrap/>
            <w:vAlign w:val="center"/>
          </w:tcPr>
          <w:p w14:paraId="09223568">
            <w:pPr>
              <w:keepNext w:val="0"/>
              <w:keepLines w:val="0"/>
              <w:suppressLineNumbers w:val="0"/>
              <w:spacing w:before="0" w:beforeAutospacing="0" w:after="0" w:afterAutospacing="0"/>
              <w:ind w:left="0" w:right="0"/>
              <w:jc w:val="center"/>
              <w:rPr>
                <w:rFonts w:hint="default" w:ascii="仿宋_GB2312" w:hAnsi="仿宋_GB2312" w:eastAsia="仿宋_GB2312" w:cs="仿宋_GB2312"/>
                <w:sz w:val="22"/>
                <w:szCs w:val="28"/>
              </w:rPr>
            </w:pPr>
            <w:r>
              <w:rPr>
                <w:rFonts w:hint="eastAsia" w:ascii="仿宋_GB2312" w:hAnsi="仿宋_GB2312" w:eastAsia="仿宋_GB2312" w:cs="仿宋_GB2312"/>
                <w:sz w:val="22"/>
                <w:szCs w:val="28"/>
              </w:rPr>
              <w:t>16</w:t>
            </w:r>
          </w:p>
        </w:tc>
        <w:tc>
          <w:tcPr>
            <w:tcW w:w="1085" w:type="dxa"/>
            <w:vMerge w:val="continue"/>
            <w:tcBorders>
              <w:left w:val="single" w:color="000000" w:sz="4" w:space="0"/>
              <w:bottom w:val="nil"/>
              <w:right w:val="single" w:color="000000" w:sz="4" w:space="0"/>
            </w:tcBorders>
            <w:noWrap w:val="0"/>
            <w:vAlign w:val="center"/>
          </w:tcPr>
          <w:p w14:paraId="033C7CDB">
            <w:pPr>
              <w:keepNext w:val="0"/>
              <w:keepLines w:val="0"/>
              <w:suppressLineNumbers w:val="0"/>
              <w:spacing w:before="0" w:beforeAutospacing="0" w:after="0" w:afterAutospacing="0"/>
              <w:ind w:left="0" w:right="0"/>
              <w:rPr>
                <w:rFonts w:hint="eastAsia" w:ascii="仿宋_GB2312" w:hAnsi="仿宋_GB2312" w:eastAsia="仿宋_GB2312" w:cs="仿宋_GB2312"/>
                <w:sz w:val="22"/>
                <w:szCs w:val="28"/>
              </w:rPr>
            </w:pPr>
          </w:p>
        </w:tc>
        <w:tc>
          <w:tcPr>
            <w:tcW w:w="6550" w:type="dxa"/>
            <w:tcBorders>
              <w:top w:val="single" w:color="000000" w:sz="4" w:space="0"/>
              <w:left w:val="single" w:color="000000" w:sz="4" w:space="0"/>
              <w:bottom w:val="single" w:color="000000" w:sz="4" w:space="0"/>
              <w:right w:val="single" w:color="000000" w:sz="4" w:space="0"/>
            </w:tcBorders>
            <w:noWrap w:val="0"/>
            <w:vAlign w:val="center"/>
          </w:tcPr>
          <w:p w14:paraId="5C7893A6">
            <w:pPr>
              <w:keepNext w:val="0"/>
              <w:keepLines w:val="0"/>
              <w:suppressLineNumbers w:val="0"/>
              <w:spacing w:before="0" w:beforeAutospacing="0" w:after="0" w:afterAutospacing="0"/>
              <w:ind w:left="0" w:right="0"/>
              <w:rPr>
                <w:rFonts w:hint="eastAsia" w:ascii="仿宋_GB2312" w:hAnsi="仿宋_GB2312" w:eastAsia="仿宋_GB2312" w:cs="仿宋_GB2312"/>
                <w:sz w:val="22"/>
                <w:szCs w:val="28"/>
              </w:rPr>
            </w:pPr>
            <w:r>
              <w:rPr>
                <w:rFonts w:hint="eastAsia" w:ascii="仿宋_GB2312" w:hAnsi="仿宋_GB2312" w:eastAsia="仿宋_GB2312" w:cs="仿宋_GB2312"/>
                <w:sz w:val="22"/>
                <w:szCs w:val="28"/>
              </w:rPr>
              <w:t>我单位在本项目中，</w:t>
            </w:r>
            <w:r>
              <w:rPr>
                <w:rFonts w:hint="eastAsia" w:ascii="华文仿宋" w:hAnsi="华文仿宋" w:eastAsia="华文仿宋" w:cs="华文仿宋"/>
                <w:sz w:val="22"/>
                <w:szCs w:val="28"/>
              </w:rPr>
              <w:t>□</w:t>
            </w:r>
            <w:r>
              <w:rPr>
                <w:rFonts w:hint="eastAsia" w:ascii="仿宋_GB2312" w:hAnsi="仿宋_GB2312" w:eastAsia="仿宋_GB2312" w:cs="仿宋_GB2312"/>
                <w:sz w:val="22"/>
                <w:szCs w:val="28"/>
              </w:rPr>
              <w:t>是</w:t>
            </w:r>
            <w:r>
              <w:rPr>
                <w:rFonts w:hint="eastAsia" w:ascii="华文仿宋" w:hAnsi="华文仿宋" w:eastAsia="华文仿宋" w:cs="华文仿宋"/>
                <w:sz w:val="22"/>
                <w:szCs w:val="28"/>
              </w:rPr>
              <w:t>□</w:t>
            </w:r>
            <w:r>
              <w:rPr>
                <w:rFonts w:hint="eastAsia" w:ascii="仿宋_GB2312" w:hAnsi="仿宋_GB2312" w:eastAsia="仿宋_GB2312" w:cs="仿宋_GB2312"/>
                <w:sz w:val="22"/>
                <w:szCs w:val="28"/>
              </w:rPr>
              <w:t>否 委托第三方（人）代为办理或从生产厂家、代理商等第三方（人）间接取得投标文件涉及的检验检测报告、证书、证明等材料。</w:t>
            </w:r>
          </w:p>
        </w:tc>
      </w:tr>
      <w:tr w14:paraId="782377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4" w:hRule="atLeast"/>
          <w:jc w:val="center"/>
        </w:trPr>
        <w:tc>
          <w:tcPr>
            <w:tcW w:w="8333" w:type="dxa"/>
            <w:gridSpan w:val="3"/>
            <w:tcBorders>
              <w:top w:val="single" w:color="000000" w:sz="4" w:space="0"/>
              <w:left w:val="single" w:color="000000" w:sz="4" w:space="0"/>
              <w:bottom w:val="single" w:color="000000" w:sz="4" w:space="0"/>
              <w:right w:val="single" w:color="000000" w:sz="4" w:space="0"/>
            </w:tcBorders>
            <w:noWrap/>
            <w:vAlign w:val="center"/>
          </w:tcPr>
          <w:p w14:paraId="20A62C85">
            <w:pPr>
              <w:keepNext w:val="0"/>
              <w:keepLines w:val="0"/>
              <w:suppressLineNumbers w:val="0"/>
              <w:spacing w:before="0" w:beforeAutospacing="0" w:after="0" w:afterAutospacing="0"/>
              <w:ind w:left="0" w:right="0"/>
              <w:rPr>
                <w:rFonts w:hint="eastAsia" w:ascii="仿宋_GB2312" w:hAnsi="仿宋_GB2312" w:eastAsia="仿宋_GB2312" w:cs="仿宋_GB2312"/>
                <w:sz w:val="22"/>
                <w:szCs w:val="28"/>
              </w:rPr>
            </w:pPr>
            <w:r>
              <w:rPr>
                <w:rFonts w:hint="eastAsia" w:ascii="仿宋_GB2312" w:hAnsi="仿宋_GB2312" w:eastAsia="仿宋_GB2312" w:cs="仿宋_GB2312"/>
                <w:sz w:val="22"/>
                <w:szCs w:val="28"/>
              </w:rPr>
              <w:t>若第16项选择“是”，则投标供应商需要填写：</w:t>
            </w:r>
          </w:p>
          <w:p w14:paraId="25E03EBE">
            <w:pPr>
              <w:keepNext w:val="0"/>
              <w:keepLines w:val="0"/>
              <w:suppressLineNumbers w:val="0"/>
              <w:spacing w:before="0" w:beforeAutospacing="0" w:after="0" w:afterAutospacing="0"/>
              <w:ind w:left="0" w:right="0"/>
              <w:rPr>
                <w:rFonts w:hint="default" w:ascii="仿宋_GB2312" w:hAnsi="仿宋_GB2312" w:eastAsia="仿宋_GB2312" w:cs="仿宋_GB2312"/>
                <w:sz w:val="22"/>
                <w:szCs w:val="28"/>
              </w:rPr>
            </w:pPr>
            <w:r>
              <w:rPr>
                <w:rFonts w:hint="eastAsia" w:ascii="仿宋_GB2312" w:hAnsi="仿宋_GB2312" w:eastAsia="仿宋_GB2312" w:cs="仿宋_GB2312"/>
                <w:sz w:val="22"/>
                <w:szCs w:val="28"/>
              </w:rPr>
              <w:t>①相关材料</w:t>
            </w:r>
            <w:r>
              <w:rPr>
                <w:rFonts w:hint="default" w:ascii="仿宋_GB2312" w:hAnsi="仿宋_GB2312" w:eastAsia="仿宋_GB2312" w:cs="仿宋_GB2312"/>
                <w:sz w:val="22"/>
                <w:szCs w:val="28"/>
              </w:rPr>
              <w:t>类型（</w:t>
            </w:r>
            <w:r>
              <w:rPr>
                <w:rFonts w:hint="eastAsia" w:ascii="仿宋_GB2312" w:hAnsi="仿宋_GB2312" w:eastAsia="仿宋_GB2312" w:cs="仿宋_GB2312"/>
                <w:sz w:val="22"/>
                <w:szCs w:val="28"/>
              </w:rPr>
              <w:t>必填）（包括检验检测</w:t>
            </w:r>
            <w:r>
              <w:rPr>
                <w:rFonts w:hint="default" w:ascii="仿宋_GB2312" w:hAnsi="仿宋_GB2312" w:eastAsia="仿宋_GB2312" w:cs="仿宋_GB2312"/>
                <w:sz w:val="22"/>
                <w:szCs w:val="28"/>
              </w:rPr>
              <w:t>报告、</w:t>
            </w:r>
            <w:r>
              <w:rPr>
                <w:rFonts w:hint="eastAsia" w:ascii="仿宋_GB2312" w:hAnsi="仿宋_GB2312" w:eastAsia="仿宋_GB2312" w:cs="仿宋_GB2312"/>
                <w:sz w:val="22"/>
                <w:szCs w:val="28"/>
              </w:rPr>
              <w:t>学历</w:t>
            </w:r>
            <w:r>
              <w:rPr>
                <w:rFonts w:hint="default" w:ascii="仿宋_GB2312" w:hAnsi="仿宋_GB2312" w:eastAsia="仿宋_GB2312" w:cs="仿宋_GB2312"/>
                <w:sz w:val="22"/>
                <w:szCs w:val="28"/>
              </w:rPr>
              <w:t>证书、</w:t>
            </w:r>
            <w:r>
              <w:rPr>
                <w:rFonts w:hint="eastAsia" w:ascii="仿宋_GB2312" w:hAnsi="仿宋_GB2312" w:eastAsia="仿宋_GB2312" w:cs="仿宋_GB2312"/>
                <w:sz w:val="22"/>
                <w:szCs w:val="28"/>
              </w:rPr>
              <w:t>职称证书、</w:t>
            </w:r>
            <w:r>
              <w:rPr>
                <w:rFonts w:hint="default" w:ascii="仿宋_GB2312" w:hAnsi="仿宋_GB2312" w:eastAsia="仿宋_GB2312" w:cs="仿宋_GB2312"/>
                <w:sz w:val="22"/>
                <w:szCs w:val="28"/>
              </w:rPr>
              <w:t>社保证明、</w:t>
            </w:r>
            <w:r>
              <w:rPr>
                <w:rFonts w:hint="eastAsia" w:ascii="仿宋_GB2312" w:hAnsi="仿宋_GB2312" w:eastAsia="仿宋_GB2312" w:cs="仿宋_GB2312"/>
                <w:sz w:val="22"/>
                <w:szCs w:val="28"/>
              </w:rPr>
              <w:t>合同业绩、</w:t>
            </w:r>
            <w:r>
              <w:rPr>
                <w:rFonts w:hint="default" w:ascii="仿宋_GB2312" w:hAnsi="仿宋_GB2312" w:eastAsia="仿宋_GB2312" w:cs="仿宋_GB2312"/>
                <w:sz w:val="22"/>
                <w:szCs w:val="28"/>
              </w:rPr>
              <w:t>其他等</w:t>
            </w:r>
            <w:r>
              <w:rPr>
                <w:rFonts w:hint="eastAsia" w:ascii="仿宋_GB2312" w:hAnsi="仿宋_GB2312" w:eastAsia="仿宋_GB2312" w:cs="仿宋_GB2312"/>
                <w:sz w:val="22"/>
                <w:szCs w:val="28"/>
              </w:rPr>
              <w:t>，以下拉列表显示</w:t>
            </w:r>
            <w:r>
              <w:rPr>
                <w:rFonts w:hint="default" w:ascii="仿宋_GB2312" w:hAnsi="仿宋_GB2312" w:eastAsia="仿宋_GB2312" w:cs="仿宋_GB2312"/>
                <w:sz w:val="22"/>
                <w:szCs w:val="28"/>
              </w:rPr>
              <w:t>）；</w:t>
            </w:r>
          </w:p>
          <w:p w14:paraId="2E09B3C8">
            <w:pPr>
              <w:keepNext w:val="0"/>
              <w:keepLines w:val="0"/>
              <w:suppressLineNumbers w:val="0"/>
              <w:spacing w:before="0" w:beforeAutospacing="0" w:after="0" w:afterAutospacing="0"/>
              <w:ind w:left="0" w:right="0"/>
              <w:rPr>
                <w:rFonts w:hint="eastAsia" w:ascii="仿宋_GB2312" w:hAnsi="仿宋_GB2312" w:eastAsia="仿宋_GB2312" w:cs="仿宋_GB2312"/>
                <w:sz w:val="22"/>
                <w:szCs w:val="28"/>
              </w:rPr>
            </w:pPr>
            <w:r>
              <w:rPr>
                <w:rFonts w:hint="eastAsia" w:ascii="仿宋_GB2312" w:hAnsi="仿宋_GB2312" w:eastAsia="仿宋_GB2312" w:cs="仿宋_GB2312"/>
                <w:sz w:val="22"/>
                <w:szCs w:val="28"/>
              </w:rPr>
              <w:t>②相关</w:t>
            </w:r>
            <w:r>
              <w:rPr>
                <w:rFonts w:hint="default" w:ascii="仿宋_GB2312" w:hAnsi="仿宋_GB2312" w:eastAsia="仿宋_GB2312" w:cs="仿宋_GB2312"/>
                <w:sz w:val="22"/>
                <w:szCs w:val="28"/>
              </w:rPr>
              <w:t>材料的名称</w:t>
            </w:r>
            <w:r>
              <w:rPr>
                <w:rFonts w:hint="eastAsia" w:ascii="仿宋_GB2312" w:hAnsi="仿宋_GB2312" w:eastAsia="仿宋_GB2312" w:cs="仿宋_GB2312"/>
                <w:sz w:val="22"/>
                <w:szCs w:val="28"/>
              </w:rPr>
              <w:t>（必填）（按材料类型填写，不同类型的需分别填写）；</w:t>
            </w:r>
          </w:p>
          <w:p w14:paraId="1FDD12F8">
            <w:pPr>
              <w:keepNext w:val="0"/>
              <w:keepLines w:val="0"/>
              <w:suppressLineNumbers w:val="0"/>
              <w:spacing w:before="0" w:beforeAutospacing="0" w:after="0" w:afterAutospacing="0"/>
              <w:ind w:left="0" w:right="0"/>
              <w:rPr>
                <w:rFonts w:hint="eastAsia" w:ascii="仿宋_GB2312" w:hAnsi="仿宋_GB2312" w:eastAsia="仿宋_GB2312" w:cs="仿宋_GB2312"/>
                <w:sz w:val="22"/>
                <w:szCs w:val="28"/>
              </w:rPr>
            </w:pPr>
            <w:r>
              <w:rPr>
                <w:rFonts w:hint="eastAsia" w:ascii="仿宋_GB2312" w:hAnsi="仿宋_GB2312" w:eastAsia="仿宋_GB2312" w:cs="仿宋_GB2312"/>
                <w:sz w:val="22"/>
                <w:szCs w:val="28"/>
              </w:rPr>
              <w:t>③相关材料</w:t>
            </w:r>
            <w:r>
              <w:rPr>
                <w:rFonts w:hint="default" w:ascii="仿宋_GB2312" w:hAnsi="仿宋_GB2312" w:eastAsia="仿宋_GB2312" w:cs="仿宋_GB2312"/>
                <w:sz w:val="22"/>
                <w:szCs w:val="28"/>
              </w:rPr>
              <w:t>出具单位</w:t>
            </w:r>
            <w:r>
              <w:rPr>
                <w:rFonts w:hint="eastAsia" w:ascii="仿宋_GB2312" w:hAnsi="仿宋_GB2312" w:eastAsia="仿宋_GB2312" w:cs="仿宋_GB2312"/>
                <w:sz w:val="22"/>
                <w:szCs w:val="28"/>
              </w:rPr>
              <w:t>（必填）（按材料类型填写，出具单位即为相关材料的落款单位）；</w:t>
            </w:r>
          </w:p>
          <w:p w14:paraId="37FE756C">
            <w:pPr>
              <w:keepNext w:val="0"/>
              <w:keepLines w:val="0"/>
              <w:suppressLineNumbers w:val="0"/>
              <w:spacing w:before="0" w:beforeAutospacing="0" w:after="0" w:afterAutospacing="0"/>
              <w:ind w:left="0" w:right="0"/>
              <w:rPr>
                <w:rFonts w:hint="eastAsia" w:ascii="仿宋_GB2312" w:hAnsi="仿宋_GB2312" w:eastAsia="仿宋_GB2312" w:cs="仿宋_GB2312"/>
                <w:sz w:val="22"/>
                <w:szCs w:val="28"/>
              </w:rPr>
            </w:pPr>
            <w:r>
              <w:rPr>
                <w:rFonts w:hint="eastAsia" w:ascii="仿宋_GB2312" w:hAnsi="仿宋_GB2312" w:eastAsia="仿宋_GB2312" w:cs="仿宋_GB2312"/>
                <w:sz w:val="22"/>
                <w:szCs w:val="28"/>
              </w:rPr>
              <w:t>④是否向材料出具单位核实材料真实性（必填）（按材料类型填写，以下拉列表显示“是”和“否”）；</w:t>
            </w:r>
          </w:p>
          <w:p w14:paraId="3476CB2C">
            <w:pPr>
              <w:keepNext w:val="0"/>
              <w:keepLines w:val="0"/>
              <w:widowControl/>
              <w:suppressLineNumbers w:val="0"/>
              <w:spacing w:before="0" w:beforeAutospacing="0" w:after="0" w:afterAutospacing="0"/>
              <w:ind w:left="0" w:right="0"/>
              <w:jc w:val="left"/>
              <w:rPr>
                <w:rFonts w:hint="eastAsia" w:ascii="仿宋_GB2312" w:hAnsi="仿宋_GB2312" w:eastAsia="仿宋_GB2312" w:cs="仿宋_GB2312"/>
                <w:sz w:val="22"/>
                <w:szCs w:val="28"/>
              </w:rPr>
            </w:pPr>
            <w:r>
              <w:rPr>
                <w:rFonts w:hint="eastAsia" w:ascii="仿宋_GB2312" w:hAnsi="仿宋_GB2312" w:eastAsia="仿宋_GB2312" w:cs="仿宋_GB2312"/>
                <w:sz w:val="22"/>
                <w:szCs w:val="28"/>
              </w:rPr>
              <w:t>⑤第三方（人）的</w:t>
            </w:r>
            <w:r>
              <w:rPr>
                <w:rFonts w:hint="default" w:ascii="仿宋_GB2312" w:hAnsi="仿宋_GB2312" w:eastAsia="仿宋_GB2312" w:cs="仿宋_GB2312"/>
                <w:sz w:val="22"/>
                <w:szCs w:val="28"/>
              </w:rPr>
              <w:t>基本信息</w:t>
            </w:r>
            <w:r>
              <w:rPr>
                <w:rFonts w:hint="eastAsia" w:ascii="仿宋_GB2312" w:hAnsi="仿宋_GB2312" w:eastAsia="仿宋_GB2312" w:cs="仿宋_GB2312"/>
                <w:sz w:val="22"/>
                <w:szCs w:val="28"/>
              </w:rPr>
              <w:t>（必填），（按材料类型填写，以下拉列表显示“单位”和“个人”，其中，“单位”需填写单位全称、统一信用代码、联系人及电话，“个人”需填写个人姓名、联系方式）；</w:t>
            </w:r>
          </w:p>
          <w:p w14:paraId="51E65548">
            <w:pPr>
              <w:keepNext w:val="0"/>
              <w:keepLines w:val="0"/>
              <w:suppressLineNumbers w:val="0"/>
              <w:spacing w:before="0" w:beforeAutospacing="0" w:after="0" w:afterAutospacing="0"/>
              <w:ind w:left="0" w:right="0"/>
              <w:rPr>
                <w:rFonts w:hint="eastAsia" w:ascii="仿宋_GB2312" w:hAnsi="仿宋_GB2312" w:eastAsia="仿宋_GB2312" w:cs="仿宋_GB2312"/>
                <w:sz w:val="22"/>
                <w:szCs w:val="28"/>
              </w:rPr>
            </w:pPr>
            <w:r>
              <w:rPr>
                <w:rFonts w:hint="eastAsia" w:ascii="仿宋_GB2312" w:hAnsi="仿宋_GB2312" w:eastAsia="仿宋_GB2312" w:cs="仿宋_GB2312"/>
                <w:sz w:val="22"/>
                <w:szCs w:val="28"/>
              </w:rPr>
              <w:t>⑥相关</w:t>
            </w:r>
            <w:r>
              <w:rPr>
                <w:rFonts w:hint="default" w:ascii="仿宋_GB2312" w:hAnsi="仿宋_GB2312" w:eastAsia="仿宋_GB2312" w:cs="仿宋_GB2312"/>
                <w:sz w:val="22"/>
                <w:szCs w:val="28"/>
              </w:rPr>
              <w:t>材料的编号</w:t>
            </w:r>
            <w:r>
              <w:rPr>
                <w:rFonts w:hint="eastAsia" w:ascii="仿宋_GB2312" w:hAnsi="仿宋_GB2312" w:eastAsia="仿宋_GB2312" w:cs="仿宋_GB2312"/>
                <w:sz w:val="22"/>
                <w:szCs w:val="28"/>
              </w:rPr>
              <w:t>（选填）（按材料类型填写）；</w:t>
            </w:r>
          </w:p>
          <w:p w14:paraId="17785A2A">
            <w:pPr>
              <w:keepNext w:val="0"/>
              <w:keepLines w:val="0"/>
              <w:suppressLineNumbers w:val="0"/>
              <w:spacing w:before="0" w:beforeAutospacing="0" w:after="0" w:afterAutospacing="0"/>
              <w:ind w:left="0" w:right="0"/>
              <w:rPr>
                <w:rFonts w:hint="eastAsia" w:ascii="仿宋_GB2312" w:hAnsi="仿宋_GB2312" w:eastAsia="仿宋_GB2312" w:cs="仿宋_GB2312"/>
                <w:sz w:val="22"/>
                <w:szCs w:val="28"/>
              </w:rPr>
            </w:pPr>
            <w:r>
              <w:rPr>
                <w:rFonts w:hint="eastAsia" w:ascii="仿宋_GB2312" w:hAnsi="仿宋_GB2312" w:eastAsia="仿宋_GB2312" w:cs="仿宋_GB2312"/>
                <w:sz w:val="22"/>
                <w:szCs w:val="28"/>
              </w:rPr>
              <w:t>⑦相关材料</w:t>
            </w:r>
            <w:r>
              <w:rPr>
                <w:rFonts w:hint="default" w:ascii="仿宋_GB2312" w:hAnsi="仿宋_GB2312" w:eastAsia="仿宋_GB2312" w:cs="仿宋_GB2312"/>
                <w:sz w:val="22"/>
                <w:szCs w:val="28"/>
              </w:rPr>
              <w:t>出具时间</w:t>
            </w:r>
            <w:r>
              <w:rPr>
                <w:rFonts w:hint="eastAsia" w:ascii="仿宋_GB2312" w:hAnsi="仿宋_GB2312" w:eastAsia="仿宋_GB2312" w:cs="仿宋_GB2312"/>
                <w:sz w:val="22"/>
                <w:szCs w:val="28"/>
              </w:rPr>
              <w:t>（选填）（按材料类型填写）。</w:t>
            </w:r>
          </w:p>
        </w:tc>
      </w:tr>
    </w:tbl>
    <w:p w14:paraId="42BC8B87">
      <w:pPr>
        <w:rPr>
          <w:rFonts w:hint="eastAsia" w:ascii="宋体"/>
          <w:b/>
          <w:szCs w:val="21"/>
        </w:rPr>
      </w:pPr>
      <w:r>
        <w:rPr>
          <w:rFonts w:hint="eastAsia" w:ascii="宋体"/>
          <w:b/>
          <w:szCs w:val="21"/>
        </w:rPr>
        <w:t>注：</w:t>
      </w:r>
    </w:p>
    <w:p w14:paraId="73ABE48A">
      <w:pPr>
        <w:rPr>
          <w:rFonts w:ascii="宋体"/>
          <w:b/>
          <w:color w:val="FF0000"/>
          <w:szCs w:val="21"/>
        </w:rPr>
      </w:pPr>
      <w:r>
        <w:rPr>
          <w:rFonts w:hint="eastAsia" w:ascii="宋体"/>
          <w:b/>
          <w:color w:val="FF0000"/>
          <w:szCs w:val="21"/>
        </w:rPr>
        <w:t>1. 以上自查表内容不得删减或修改；</w:t>
      </w:r>
    </w:p>
    <w:p w14:paraId="5DC7E09A">
      <w:pPr>
        <w:rPr>
          <w:rFonts w:ascii="宋体"/>
          <w:b/>
          <w:color w:val="FF0000"/>
          <w:szCs w:val="21"/>
        </w:rPr>
      </w:pPr>
      <w:r>
        <w:rPr>
          <w:rFonts w:hint="eastAsia" w:ascii="宋体"/>
          <w:b/>
          <w:color w:val="FF0000"/>
          <w:szCs w:val="21"/>
        </w:rPr>
        <w:t>2. 投标供应商须认真自查确认是否存在以上违法违规情形，按要求提供上表的盖章扫描件的视为不存在以上违法违规情形，后期如发现投标供应商存在以上违法违规情形的，则视为虚假应标，其违法违规情形将被上报至本项目主管部门。</w:t>
      </w:r>
    </w:p>
    <w:p w14:paraId="2F553451">
      <w:pPr>
        <w:widowControl/>
        <w:wordWrap w:val="0"/>
        <w:autoSpaceDE w:val="0"/>
        <w:autoSpaceDN w:val="0"/>
        <w:spacing w:line="340" w:lineRule="exact"/>
        <w:ind w:right="808" w:firstLine="404" w:firstLineChars="200"/>
        <w:jc w:val="right"/>
        <w:rPr>
          <w:rFonts w:hint="eastAsia" w:ascii="宋体" w:hAnsi="宋体"/>
          <w:spacing w:val="-4"/>
          <w:kern w:val="0"/>
          <w:szCs w:val="21"/>
        </w:rPr>
      </w:pPr>
    </w:p>
    <w:p w14:paraId="7EBAC904">
      <w:pPr>
        <w:widowControl/>
        <w:wordWrap w:val="0"/>
        <w:autoSpaceDE w:val="0"/>
        <w:autoSpaceDN w:val="0"/>
        <w:spacing w:line="340" w:lineRule="exact"/>
        <w:ind w:right="808" w:firstLine="404" w:firstLineChars="200"/>
        <w:jc w:val="right"/>
        <w:rPr>
          <w:rFonts w:hint="eastAsia" w:ascii="宋体" w:hAnsi="宋体"/>
          <w:spacing w:val="-4"/>
          <w:kern w:val="0"/>
          <w:szCs w:val="21"/>
        </w:rPr>
      </w:pPr>
    </w:p>
    <w:p w14:paraId="091F2A63">
      <w:pPr>
        <w:widowControl/>
        <w:wordWrap w:val="0"/>
        <w:autoSpaceDE w:val="0"/>
        <w:autoSpaceDN w:val="0"/>
        <w:spacing w:line="340" w:lineRule="exact"/>
        <w:ind w:right="808" w:firstLine="464" w:firstLineChars="200"/>
        <w:jc w:val="right"/>
        <w:rPr>
          <w:rFonts w:hint="eastAsia" w:ascii="宋体" w:hAnsi="宋体"/>
          <w:spacing w:val="-4"/>
          <w:kern w:val="0"/>
          <w:sz w:val="24"/>
        </w:rPr>
      </w:pPr>
    </w:p>
    <w:p w14:paraId="5C15D0EE">
      <w:pPr>
        <w:widowControl/>
        <w:wordWrap w:val="0"/>
        <w:autoSpaceDE w:val="0"/>
        <w:autoSpaceDN w:val="0"/>
        <w:spacing w:line="340" w:lineRule="exact"/>
        <w:ind w:right="808" w:firstLine="464" w:firstLineChars="200"/>
        <w:jc w:val="right"/>
        <w:rPr>
          <w:rFonts w:ascii="宋体" w:hAnsi="宋体"/>
          <w:spacing w:val="-4"/>
          <w:kern w:val="0"/>
          <w:sz w:val="24"/>
          <w:u w:val="single"/>
        </w:rPr>
      </w:pPr>
      <w:r>
        <w:rPr>
          <w:rFonts w:hint="eastAsia" w:ascii="宋体" w:hAnsi="宋体"/>
          <w:spacing w:val="-4"/>
          <w:kern w:val="0"/>
          <w:sz w:val="24"/>
        </w:rPr>
        <w:t>单位负责人签名：</w:t>
      </w:r>
      <w:r>
        <w:rPr>
          <w:rFonts w:hint="eastAsia" w:ascii="宋体" w:hAnsi="宋体"/>
          <w:spacing w:val="-4"/>
          <w:kern w:val="0"/>
          <w:sz w:val="24"/>
          <w:u w:val="single"/>
        </w:rPr>
        <w:t xml:space="preserve">                         </w:t>
      </w:r>
    </w:p>
    <w:p w14:paraId="17057F55">
      <w:pPr>
        <w:widowControl/>
        <w:wordWrap w:val="0"/>
        <w:autoSpaceDE w:val="0"/>
        <w:autoSpaceDN w:val="0"/>
        <w:spacing w:line="340" w:lineRule="exact"/>
        <w:ind w:right="808" w:firstLine="464" w:firstLineChars="200"/>
        <w:jc w:val="center"/>
        <w:rPr>
          <w:rFonts w:ascii="宋体" w:hAnsi="宋体"/>
          <w:spacing w:val="-4"/>
          <w:kern w:val="0"/>
          <w:sz w:val="24"/>
          <w:u w:val="single"/>
        </w:rPr>
      </w:pPr>
      <w:r>
        <w:rPr>
          <w:rFonts w:hint="eastAsia" w:ascii="宋体" w:hAnsi="宋体"/>
          <w:spacing w:val="-4"/>
          <w:kern w:val="0"/>
          <w:sz w:val="24"/>
        </w:rPr>
        <w:t xml:space="preserve">                              （加盖公章）</w:t>
      </w:r>
    </w:p>
    <w:p w14:paraId="50C07591">
      <w:pPr>
        <w:jc w:val="center"/>
        <w:rPr>
          <w:rFonts w:hint="eastAsia" w:ascii="宋体" w:hAnsi="宋体" w:cs="宋体"/>
          <w:sz w:val="24"/>
        </w:rPr>
      </w:pPr>
      <w:r>
        <w:rPr>
          <w:rFonts w:hint="eastAsia" w:ascii="宋体" w:hAnsi="宋体"/>
          <w:spacing w:val="-4"/>
          <w:kern w:val="0"/>
          <w:sz w:val="24"/>
        </w:rPr>
        <w:t xml:space="preserve">     日期：</w:t>
      </w:r>
      <w:r>
        <w:rPr>
          <w:rFonts w:hint="eastAsia" w:ascii="宋体" w:hAnsi="宋体"/>
          <w:spacing w:val="-4"/>
          <w:kern w:val="0"/>
          <w:sz w:val="24"/>
          <w:u w:val="single"/>
        </w:rPr>
        <w:t xml:space="preserve">                        </w:t>
      </w:r>
    </w:p>
    <w:p w14:paraId="437C5AB7"/>
    <w:p w14:paraId="39BB050E"/>
    <w:p w14:paraId="423492B7"/>
    <w:p w14:paraId="4CEEEB92"/>
    <w:p w14:paraId="0D40076A"/>
    <w:p w14:paraId="6135074B"/>
    <w:p w14:paraId="235411D6"/>
    <w:p w14:paraId="0DD0E565"/>
    <w:p w14:paraId="26B69667"/>
    <w:p w14:paraId="4A8680A5"/>
    <w:p w14:paraId="00336172"/>
    <w:p w14:paraId="7D9E33D1"/>
    <w:p w14:paraId="0C22BF4E"/>
    <w:p w14:paraId="3C8EDA07"/>
    <w:p w14:paraId="64B0250E"/>
    <w:p w14:paraId="2554D174"/>
    <w:p w14:paraId="30C1A047"/>
    <w:p w14:paraId="50C228E1"/>
    <w:p w14:paraId="30F75297"/>
    <w:p w14:paraId="5CF20469"/>
    <w:p w14:paraId="350D705D"/>
    <w:p w14:paraId="7FA9AA08"/>
    <w:p w14:paraId="58788136">
      <w:pPr>
        <w:rPr>
          <w:b/>
          <w:bCs/>
          <w:sz w:val="22"/>
          <w:szCs w:val="24"/>
        </w:rPr>
      </w:pPr>
    </w:p>
    <w:p w14:paraId="41DBC566">
      <w:pPr>
        <w:rPr>
          <w:rFonts w:hint="default" w:eastAsia="宋体"/>
          <w:b/>
          <w:bCs/>
          <w:sz w:val="22"/>
          <w:szCs w:val="24"/>
          <w:lang w:val="en-US" w:eastAsia="zh-CN"/>
        </w:rPr>
      </w:pPr>
      <w:r>
        <w:rPr>
          <w:rFonts w:hint="eastAsia"/>
          <w:b/>
          <w:bCs/>
          <w:sz w:val="22"/>
          <w:szCs w:val="24"/>
          <w:lang w:val="en-US" w:eastAsia="zh-CN"/>
        </w:rPr>
        <w:t>若有认为需要补充的材料，请自拟格式补充。</w:t>
      </w:r>
    </w:p>
    <w:sectPr>
      <w:footerReference r:id="rId5"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roman"/>
    <w:pitch w:val="default"/>
    <w:sig w:usb0="E0002EFF" w:usb1="C000785B" w:usb2="00000009" w:usb3="00000000" w:csb0="400001FF" w:csb1="FFFF0000"/>
  </w:font>
  <w:font w:name="宋体">
    <w:panose1 w:val="02010600030101010101"/>
    <w:charset w:val="81"/>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H Yb 2gj">
    <w:altName w:val="宋体"/>
    <w:panose1 w:val="00000000000000000000"/>
    <w:charset w:val="86"/>
    <w:family w:val="auto"/>
    <w:pitch w:val="default"/>
    <w:sig w:usb0="00000000" w:usb1="00000000" w:usb2="00000010" w:usb3="00000000" w:csb0="00040000" w:csb1="00000000"/>
  </w:font>
  <w:font w:name="等线">
    <w:panose1 w:val="02010600030101010101"/>
    <w:charset w:val="86"/>
    <w:family w:val="auto"/>
    <w:pitch w:val="default"/>
    <w:sig w:usb0="A00002BF" w:usb1="38CF7CFA" w:usb2="00000016" w:usb3="00000000" w:csb0="0004000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方正仿宋_GBK">
    <w:altName w:val="微软雅黑"/>
    <w:panose1 w:val="03000509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FZXBSK--GBK1-0">
    <w:altName w:val="宋体"/>
    <w:panose1 w:val="00000000000000000000"/>
    <w:charset w:val="86"/>
    <w:family w:val="auto"/>
    <w:pitch w:val="default"/>
    <w:sig w:usb0="00000000" w:usb1="00000000" w:usb2="00000010" w:usb3="00000000" w:csb0="00040000" w:csb1="00000000"/>
  </w:font>
  <w:font w:name="华文仿宋">
    <w:panose1 w:val="02010600040101010101"/>
    <w:charset w:val="86"/>
    <w:family w:val="auto"/>
    <w:pitch w:val="default"/>
    <w:sig w:usb0="00000287" w:usb1="080F0000" w:usb2="00000000" w:usb3="00000000" w:csb0="0004009F" w:csb1="DFD70000"/>
  </w:font>
  <w:font w:name="KSOFE44F9426">
    <w:panose1 w:val="02010609060101010101"/>
    <w:charset w:val="86"/>
    <w:family w:val="auto"/>
    <w:pitch w:val="default"/>
    <w:sig w:usb0="00000001" w:usb1="00000000" w:usb2="00000000" w:usb3="00000000" w:csb0="00040001" w:csb1="00000000"/>
  </w:font>
  <w:font w:name="KSOFE4500885">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E0B6AA">
    <w:pPr>
      <w:pStyle w:val="7"/>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2556858">
                          <w:pPr>
                            <w:pStyle w:val="7"/>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12556858">
                    <w:pPr>
                      <w:pStyle w:val="7"/>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72B9E4">
    <w:pPr>
      <w:spacing w:line="176" w:lineRule="auto"/>
      <w:ind w:left="4647"/>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CB6F1A7">
                          <w:pPr>
                            <w:pStyle w:val="7"/>
                          </w:pPr>
                          <w:r>
                            <w:fldChar w:fldCharType="begin"/>
                          </w:r>
                          <w:r>
                            <w:instrText xml:space="preserve"> PAGE  \* MERGEFORMAT </w:instrText>
                          </w:r>
                          <w:r>
                            <w:fldChar w:fldCharType="separate"/>
                          </w:r>
                          <w:r>
                            <w:t>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5CB6F1A7">
                    <w:pPr>
                      <w:pStyle w:val="7"/>
                    </w:pPr>
                    <w:r>
                      <w:fldChar w:fldCharType="begin"/>
                    </w:r>
                    <w:r>
                      <w:instrText xml:space="preserve"> PAGE  \* MERGEFORMAT </w:instrText>
                    </w:r>
                    <w:r>
                      <w:fldChar w:fldCharType="separate"/>
                    </w:r>
                    <w:r>
                      <w:t>7</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DF3216">
    <w:pPr>
      <w:spacing w:line="176" w:lineRule="auto"/>
      <w:ind w:left="4647"/>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5CB4FD2">
                          <w:pPr>
                            <w:pStyle w:val="7"/>
                          </w:pPr>
                          <w:r>
                            <w:fldChar w:fldCharType="begin"/>
                          </w:r>
                          <w:r>
                            <w:instrText xml:space="preserve"> PAGE  \* MERGEFORMAT </w:instrText>
                          </w:r>
                          <w:r>
                            <w:fldChar w:fldCharType="separate"/>
                          </w:r>
                          <w:r>
                            <w:t>10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65CB4FD2">
                    <w:pPr>
                      <w:pStyle w:val="7"/>
                    </w:pPr>
                    <w:r>
                      <w:fldChar w:fldCharType="begin"/>
                    </w:r>
                    <w:r>
                      <w:instrText xml:space="preserve"> PAGE  \* MERGEFORMAT </w:instrText>
                    </w:r>
                    <w:r>
                      <w:fldChar w:fldCharType="separate"/>
                    </w:r>
                    <w:r>
                      <w:t>10</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FE83DB7"/>
    <w:multiLevelType w:val="singleLevel"/>
    <w:tmpl w:val="BFE83DB7"/>
    <w:lvl w:ilvl="0" w:tentative="0">
      <w:start w:val="1"/>
      <w:numFmt w:val="chineseCounting"/>
      <w:suff w:val="nothing"/>
      <w:lvlText w:val="%1、"/>
      <w:lvlJc w:val="left"/>
      <w:pPr>
        <w:ind w:left="420"/>
      </w:pPr>
      <w:rPr>
        <w:rFonts w:hint="eastAsia"/>
      </w:rPr>
    </w:lvl>
  </w:abstractNum>
  <w:abstractNum w:abstractNumId="1">
    <w:nsid w:val="DF6966C3"/>
    <w:multiLevelType w:val="singleLevel"/>
    <w:tmpl w:val="DF6966C3"/>
    <w:lvl w:ilvl="0" w:tentative="0">
      <w:start w:val="9"/>
      <w:numFmt w:val="chineseCounting"/>
      <w:suff w:val="nothing"/>
      <w:lvlText w:val="%1、"/>
      <w:lvlJc w:val="left"/>
      <w:rPr>
        <w:rFonts w:hint="eastAsia"/>
      </w:rPr>
    </w:lvl>
  </w:abstractNum>
  <w:abstractNum w:abstractNumId="2">
    <w:nsid w:val="F3F17E90"/>
    <w:multiLevelType w:val="singleLevel"/>
    <w:tmpl w:val="F3F17E90"/>
    <w:lvl w:ilvl="0" w:tentative="0">
      <w:start w:val="1"/>
      <w:numFmt w:val="chineseCounting"/>
      <w:suff w:val="nothing"/>
      <w:lvlText w:val="（%1）"/>
      <w:lvlJc w:val="left"/>
      <w:rPr>
        <w:rFonts w:hint="eastAsia"/>
      </w:rPr>
    </w:lvl>
  </w:abstractNum>
  <w:abstractNum w:abstractNumId="3">
    <w:nsid w:val="2AF11CAE"/>
    <w:multiLevelType w:val="singleLevel"/>
    <w:tmpl w:val="2AF11CAE"/>
    <w:lvl w:ilvl="0" w:tentative="0">
      <w:start w:val="1"/>
      <w:numFmt w:val="decimal"/>
      <w:lvlText w:val="(%1)"/>
      <w:lvlJc w:val="left"/>
      <w:pPr>
        <w:ind w:left="425" w:hanging="425"/>
      </w:pPr>
      <w:rPr>
        <w:rFonts w:hint="default" w:ascii="宋体" w:hAnsi="宋体" w:eastAsia="宋体" w:cs="宋体"/>
        <w:b/>
        <w:bCs/>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732685D"/>
    <w:rsid w:val="01342ADE"/>
    <w:rsid w:val="1732685D"/>
    <w:rsid w:val="265767FA"/>
    <w:rsid w:val="6618789A"/>
    <w:rsid w:val="79E42CA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2">
    <w:name w:val="heading 1"/>
    <w:basedOn w:val="1"/>
    <w:next w:val="1"/>
    <w:qFormat/>
    <w:uiPriority w:val="9"/>
    <w:pPr>
      <w:keepNext/>
      <w:keepLines/>
      <w:spacing w:before="340" w:after="330" w:line="578" w:lineRule="auto"/>
      <w:outlineLvl w:val="0"/>
    </w:pPr>
    <w:rPr>
      <w:b/>
      <w:bCs/>
      <w:kern w:val="44"/>
      <w:sz w:val="44"/>
      <w:szCs w:val="44"/>
    </w:rPr>
  </w:style>
  <w:style w:type="character" w:default="1" w:styleId="11">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3">
    <w:name w:val="Normal Indent"/>
    <w:basedOn w:val="1"/>
    <w:next w:val="1"/>
    <w:qFormat/>
    <w:uiPriority w:val="0"/>
    <w:pPr>
      <w:adjustRightInd w:val="0"/>
      <w:spacing w:line="360" w:lineRule="atLeast"/>
      <w:ind w:firstLine="420"/>
      <w:jc w:val="left"/>
      <w:textAlignment w:val="baseline"/>
    </w:pPr>
    <w:rPr>
      <w:kern w:val="0"/>
      <w:sz w:val="24"/>
    </w:rPr>
  </w:style>
  <w:style w:type="paragraph" w:styleId="4">
    <w:name w:val="Body Text"/>
    <w:basedOn w:val="1"/>
    <w:qFormat/>
    <w:uiPriority w:val="0"/>
    <w:pPr>
      <w:widowControl w:val="0"/>
      <w:spacing w:after="120"/>
      <w:jc w:val="both"/>
    </w:pPr>
    <w:rPr>
      <w:rFonts w:ascii="Times New Roman" w:hAnsi="Times New Roman" w:cs="Times New Roman"/>
      <w:kern w:val="2"/>
      <w:sz w:val="21"/>
    </w:rPr>
  </w:style>
  <w:style w:type="paragraph" w:styleId="5">
    <w:name w:val="Plain Text"/>
    <w:basedOn w:val="1"/>
    <w:next w:val="6"/>
    <w:qFormat/>
    <w:uiPriority w:val="0"/>
    <w:rPr>
      <w:rFonts w:ascii="宋体" w:hAnsi="Courier New"/>
      <w:szCs w:val="21"/>
    </w:rPr>
  </w:style>
  <w:style w:type="paragraph" w:customStyle="1" w:styleId="6">
    <w:name w:val="Default"/>
    <w:autoRedefine/>
    <w:qFormat/>
    <w:uiPriority w:val="0"/>
    <w:pPr>
      <w:widowControl w:val="0"/>
      <w:autoSpaceDE w:val="0"/>
      <w:autoSpaceDN w:val="0"/>
      <w:adjustRightInd w:val="0"/>
    </w:pPr>
    <w:rPr>
      <w:rFonts w:ascii="H Yb 2gj" w:hAnsi="Times New Roman" w:eastAsia="H Yb 2gj" w:cs="H Yb 2gj"/>
      <w:color w:val="000000"/>
      <w:sz w:val="24"/>
      <w:szCs w:val="24"/>
      <w:lang w:val="en-US" w:eastAsia="zh-CN" w:bidi="ar-SA"/>
    </w:rPr>
  </w:style>
  <w:style w:type="paragraph" w:styleId="7">
    <w:name w:val="footer"/>
    <w:basedOn w:val="1"/>
    <w:unhideWhenUsed/>
    <w:qFormat/>
    <w:uiPriority w:val="99"/>
    <w:pPr>
      <w:tabs>
        <w:tab w:val="center" w:pos="4153"/>
        <w:tab w:val="right" w:pos="8306"/>
      </w:tabs>
      <w:snapToGrid w:val="0"/>
      <w:jc w:val="left"/>
    </w:pPr>
    <w:rPr>
      <w:sz w:val="18"/>
      <w:szCs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table" w:styleId="10">
    <w:name w:val="Table Grid"/>
    <w:basedOn w:val="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12">
    <w:name w:val="No Spacing"/>
    <w:basedOn w:val="1"/>
    <w:qFormat/>
    <w:uiPriority w:val="1"/>
    <w:rPr>
      <w:rFonts w:ascii="等线" w:hAnsi="等线" w:eastAsia="等线"/>
      <w:sz w:val="22"/>
      <w:szCs w:val="22"/>
      <w:lang w:val="en-US" w:eastAsia="zh-CN" w:bidi="ar-SA"/>
    </w:rPr>
  </w:style>
  <w:style w:type="paragraph" w:styleId="13">
    <w:name w:val="List Paragraph"/>
    <w:basedOn w:val="1"/>
    <w:qFormat/>
    <w:uiPriority w:val="99"/>
    <w:pPr>
      <w:ind w:firstLine="420" w:firstLineChars="200"/>
    </w:pPr>
  </w:style>
  <w:style w:type="paragraph" w:customStyle="1" w:styleId="14">
    <w:name w:val="Table Text"/>
    <w:basedOn w:val="1"/>
    <w:semiHidden/>
    <w:qFormat/>
    <w:uiPriority w:val="0"/>
    <w:rPr>
      <w:rFonts w:ascii="宋体" w:hAnsi="宋体" w:eastAsia="宋体" w:cs="宋体"/>
      <w:sz w:val="20"/>
      <w:szCs w:val="20"/>
      <w:lang w:val="en-US" w:eastAsia="en-US" w:bidi="ar-SA"/>
    </w:rPr>
  </w:style>
  <w:style w:type="table" w:customStyle="1" w:styleId="15">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18</Pages>
  <Words>5600</Words>
  <Characters>6210</Characters>
  <Lines>0</Lines>
  <Paragraphs>0</Paragraphs>
  <TotalTime>3</TotalTime>
  <ScaleCrop>false</ScaleCrop>
  <LinksUpToDate>false</LinksUpToDate>
  <CharactersWithSpaces>6510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2026-07-08T03:27:00Z</dcterms:created>
  <dc:creator>Nada</dc:creator>
  <cp:lastModifiedBy>Nada</cp:lastModifiedBy>
  <dcterms:modified xsi:type="dcterms:W3CDTF">2026-07-31T06:46:44Z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C4EE9D5F1559477BA14625B67F66031F_11</vt:lpwstr>
  </property>
  <property fmtid="{D5CDD505-2E9C-101B-9397-08002B2CF9AE}" pid="4" name="KSOTemplateDocerSaveRecord">
    <vt:lpwstr>eyJoZGlkIjoiNzE1MzQ2YTUyMTc5ZDJkNGM1ZjRkMmYxYzE4ZGM5MmMiLCJ1c2VySWQiOiIxMjQzNDg2ODI0In0=</vt:lpwstr>
  </property>
</Properties>
</file>