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第三方运营微信公众号服务需求</w:t>
      </w:r>
    </w:p>
    <w:p>
      <w:pPr>
        <w:shd w:val="clear" w:color="auto" w:fill="FFFFFF"/>
        <w:spacing w:line="560" w:lineRule="exact"/>
        <w:ind w:firstLine="560" w:firstLineChars="200"/>
        <w:rPr>
          <w:rFonts w:ascii="仿宋" w:hAnsi="仿宋" w:eastAsia="仿宋" w:cs="宋体"/>
          <w:sz w:val="28"/>
          <w:szCs w:val="28"/>
        </w:rPr>
      </w:pPr>
    </w:p>
    <w:p>
      <w:pPr>
        <w:shd w:val="clear" w:color="auto" w:fill="FFFFFF"/>
        <w:spacing w:line="560" w:lineRule="exact"/>
        <w:ind w:firstLine="640" w:firstLineChars="200"/>
        <w:rPr>
          <w:rStyle w:val="8"/>
          <w:rFonts w:ascii="仿宋" w:hAnsi="仿宋" w:eastAsia="仿宋" w:cs="仿宋"/>
          <w:sz w:val="32"/>
          <w:szCs w:val="32"/>
        </w:rPr>
      </w:pPr>
      <w:r>
        <w:rPr>
          <w:rFonts w:hint="eastAsia" w:ascii="仿宋" w:hAnsi="仿宋" w:eastAsia="仿宋" w:cs="仿宋"/>
          <w:sz w:val="32"/>
          <w:szCs w:val="32"/>
        </w:rPr>
        <w:t>为利用微信公众平台加强医院服务，正确引导网络舆论，加强互动交流，提升服务便利性和专业性的目的，开展医疗卫生科普知识等服务，拟依托有政务新媒体主管主办单位的下属企事业单位</w:t>
      </w:r>
      <w:r>
        <w:rPr>
          <w:rFonts w:hint="eastAsia" w:ascii="仿宋" w:hAnsi="仿宋" w:eastAsia="仿宋" w:cs="仿宋"/>
          <w:sz w:val="32"/>
          <w:szCs w:val="32"/>
          <w:lang w:eastAsia="zh-CN"/>
        </w:rPr>
        <w:t>或</w:t>
      </w:r>
      <w:r>
        <w:rPr>
          <w:rFonts w:hint="eastAsia" w:ascii="仿宋" w:hAnsi="仿宋" w:eastAsia="仿宋" w:cs="仿宋"/>
          <w:sz w:val="32"/>
          <w:szCs w:val="32"/>
        </w:rPr>
        <w:t>主流新闻媒体、主流新闻网站资质的单位进行运营，全面提升医院的影响力</w:t>
      </w:r>
      <w:r>
        <w:rPr>
          <w:rStyle w:val="8"/>
          <w:rFonts w:hint="eastAsia" w:ascii="仿宋" w:hAnsi="仿宋" w:eastAsia="仿宋" w:cs="仿宋"/>
          <w:sz w:val="32"/>
          <w:szCs w:val="32"/>
        </w:rPr>
        <w:t>。</w:t>
      </w:r>
    </w:p>
    <w:p>
      <w:pPr>
        <w:shd w:val="clear" w:color="auto" w:fill="FFFFFF"/>
        <w:spacing w:line="560" w:lineRule="exact"/>
        <w:ind w:firstLine="640" w:firstLineChars="200"/>
        <w:rPr>
          <w:rStyle w:val="8"/>
          <w:rFonts w:ascii="黑体" w:hAnsi="黑体" w:eastAsia="黑体" w:cs="黑体"/>
          <w:sz w:val="32"/>
          <w:szCs w:val="32"/>
        </w:rPr>
      </w:pPr>
      <w:r>
        <w:rPr>
          <w:rStyle w:val="8"/>
          <w:rFonts w:hint="eastAsia" w:ascii="黑体" w:hAnsi="黑体" w:eastAsia="黑体" w:cs="黑体"/>
          <w:sz w:val="32"/>
          <w:szCs w:val="32"/>
        </w:rPr>
        <w:t>一、医院介绍</w:t>
      </w:r>
    </w:p>
    <w:p>
      <w:pPr>
        <w:tabs>
          <w:tab w:val="left" w:pos="1157"/>
        </w:tabs>
        <w:spacing w:line="560" w:lineRule="exact"/>
        <w:ind w:firstLine="640" w:firstLineChars="200"/>
        <w:rPr>
          <w:rFonts w:ascii="仿宋_GB2312" w:eastAsia="仿宋_GB2312"/>
          <w:sz w:val="32"/>
          <w:szCs w:val="32"/>
        </w:rPr>
      </w:pPr>
      <w:r>
        <w:rPr>
          <w:rFonts w:hint="eastAsia" w:ascii="仿宋_GB2312" w:eastAsia="仿宋_GB2312"/>
          <w:sz w:val="32"/>
          <w:szCs w:val="32"/>
        </w:rPr>
        <w:t>中国医学科学院肿瘤医院深圳医院是由国家癌症中心/中国医学科学院肿瘤医院和深圳市政府联合创办的市属公立医院，是深圳市唯一的肿瘤专科医院。医院位于龙岗区宝荷路113号，用地面积96403㎡，现有</w:t>
      </w:r>
      <w:r>
        <w:rPr>
          <w:rFonts w:ascii="仿宋_GB2312" w:eastAsia="仿宋_GB2312"/>
          <w:sz w:val="32"/>
          <w:szCs w:val="32"/>
        </w:rPr>
        <w:t>编制床位</w:t>
      </w:r>
      <w:r>
        <w:rPr>
          <w:rFonts w:hint="eastAsia" w:ascii="仿宋_GB2312" w:eastAsia="仿宋_GB2312"/>
          <w:sz w:val="32"/>
          <w:szCs w:val="32"/>
        </w:rPr>
        <w:t>800张，改扩建项目</w:t>
      </w:r>
      <w:r>
        <w:rPr>
          <w:rFonts w:ascii="仿宋_GB2312" w:eastAsia="仿宋_GB2312"/>
          <w:sz w:val="32"/>
          <w:szCs w:val="32"/>
        </w:rPr>
        <w:t>完成以后编制床位将达到</w:t>
      </w:r>
      <w:r>
        <w:rPr>
          <w:rFonts w:hint="eastAsia" w:ascii="仿宋_GB2312" w:eastAsia="仿宋_GB2312"/>
          <w:sz w:val="32"/>
          <w:szCs w:val="32"/>
        </w:rPr>
        <w:t>2300</w:t>
      </w:r>
      <w:r>
        <w:rPr>
          <w:rFonts w:ascii="仿宋_GB2312" w:eastAsia="仿宋_GB2312"/>
          <w:sz w:val="32"/>
          <w:szCs w:val="32"/>
        </w:rPr>
        <w:t>张</w:t>
      </w:r>
      <w:r>
        <w:rPr>
          <w:rFonts w:hint="eastAsia" w:ascii="仿宋_GB2312" w:eastAsia="仿宋_GB2312"/>
          <w:sz w:val="32"/>
          <w:szCs w:val="32"/>
        </w:rPr>
        <w:t>，质子肿瘤治疗中心和医院二期工程将于2024年建成投入使用。</w:t>
      </w:r>
    </w:p>
    <w:p>
      <w:pPr>
        <w:tabs>
          <w:tab w:val="left" w:pos="1157"/>
        </w:tabs>
        <w:spacing w:line="560" w:lineRule="exact"/>
        <w:ind w:firstLine="640" w:firstLineChars="200"/>
        <w:rPr>
          <w:rFonts w:ascii="仿宋_GB2312" w:eastAsia="仿宋_GB2312"/>
          <w:sz w:val="32"/>
          <w:szCs w:val="32"/>
        </w:rPr>
      </w:pPr>
      <w:r>
        <w:rPr>
          <w:rFonts w:hint="eastAsia" w:ascii="仿宋_GB2312" w:eastAsia="仿宋_GB2312"/>
          <w:sz w:val="32"/>
          <w:szCs w:val="32"/>
        </w:rPr>
        <w:t>北京、深圳“一院两区”协同发展，共享技术、人才、学科建设等优质医疗资源。目前引进了赫捷院士胸部肿瘤创新团队等11个医疗卫生“三名工程”团队；北京派出常驻专家团队近50人；依托国家肿瘤防治“一库一网”工程，10多个科室接入远程会诊系统。医院全方位提供高水平的手术、放疗和化疗等肿瘤综合性治疗服务。医院同时承担着珠江三角洲区域国家肿瘤防控任务，通过癌症筛查和早诊早治项目，降低癌症发病率和死亡率。</w:t>
      </w:r>
    </w:p>
    <w:p>
      <w:pPr>
        <w:spacing w:line="560" w:lineRule="exact"/>
        <w:rPr>
          <w:rFonts w:ascii="仿宋_GB2312" w:eastAsia="仿宋_GB2312"/>
          <w:b/>
          <w:sz w:val="32"/>
          <w:szCs w:val="32"/>
        </w:rPr>
      </w:pPr>
      <w:r>
        <w:rPr>
          <w:rFonts w:hint="eastAsia" w:ascii="仿宋_GB2312" w:eastAsia="仿宋_GB2312"/>
          <w:sz w:val="32"/>
          <w:szCs w:val="32"/>
        </w:rPr>
        <w:t>　　医院开业第二年即登上2018年度中国医院排行榜华南地区肿瘤科声誉榜单。全院秉承“团结奉献，敬业创新”的院训，立足服务深圳，覆盖华南，面向港澳台，辐射东南亚，十年内把医院建设成为集医教研防管五位一体的国际化肿瘤专科医院，为我国的肿瘤防治事业作出更大贡献。</w:t>
      </w:r>
    </w:p>
    <w:p>
      <w:pPr>
        <w:spacing w:line="560" w:lineRule="exact"/>
        <w:rPr>
          <w:rFonts w:ascii="黑体" w:hAnsi="黑体" w:eastAsia="黑体" w:cs="黑体"/>
          <w:sz w:val="32"/>
          <w:szCs w:val="32"/>
        </w:rPr>
      </w:pPr>
      <w:r>
        <w:rPr>
          <w:rFonts w:hint="eastAsia" w:ascii="黑体" w:hAnsi="黑体" w:eastAsia="黑体" w:cs="黑体"/>
          <w:sz w:val="32"/>
          <w:szCs w:val="32"/>
        </w:rPr>
        <w:t>　　二、需求内容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（一）项目名称：中国医学科学院肿瘤医院深圳医院微信公众号2022年度外包服务项目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项目内容</w:t>
            </w:r>
          </w:p>
        </w:tc>
        <w:tc>
          <w:tcPr>
            <w:tcW w:w="6668" w:type="dxa"/>
          </w:tcPr>
          <w:p>
            <w:pPr>
              <w:spacing w:line="560" w:lineRule="exact"/>
              <w:rPr>
                <w:rFonts w:ascii="仿宋" w:hAnsi="仿宋" w:eastAsia="仿宋" w:cs="仿宋"/>
                <w:sz w:val="32"/>
                <w:szCs w:val="32"/>
              </w:rPr>
            </w:pPr>
            <w:r>
              <w:rPr>
                <w:rFonts w:hint="eastAsia" w:ascii="仿宋_GB2312" w:eastAsia="仿宋_GB2312"/>
                <w:sz w:val="32"/>
                <w:szCs w:val="32"/>
              </w:rPr>
              <w:t>中国医学科学院肿瘤医院深圳医院微信公众号（服务号和订阅号）内容策划生产及微信编排和推广。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合作模式</w:t>
            </w:r>
          </w:p>
        </w:tc>
        <w:tc>
          <w:tcPr>
            <w:tcW w:w="6668" w:type="dxa"/>
          </w:tcPr>
          <w:p>
            <w:pPr>
              <w:spacing w:line="560" w:lineRule="exact"/>
              <w:rPr>
                <w:rFonts w:ascii="仿宋" w:hAnsi="仿宋" w:eastAsia="仿宋" w:cs="仿宋"/>
                <w:sz w:val="32"/>
                <w:szCs w:val="32"/>
              </w:rPr>
            </w:pPr>
            <w:r>
              <w:rPr>
                <w:rFonts w:hint="eastAsia" w:ascii="仿宋" w:hAnsi="仿宋" w:eastAsia="仿宋" w:cs="仿宋"/>
                <w:sz w:val="32"/>
                <w:szCs w:val="32"/>
              </w:rPr>
              <w:t>配备专业的微信运营团队，指定专职微信编辑运营医院微信公众号（包涵采写、编辑和后台维护）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合作周期</w:t>
            </w:r>
          </w:p>
        </w:tc>
        <w:tc>
          <w:tcPr>
            <w:tcW w:w="6668" w:type="dxa"/>
          </w:tcPr>
          <w:p>
            <w:pPr>
              <w:spacing w:line="560" w:lineRule="exact"/>
              <w:rPr>
                <w:rFonts w:ascii="仿宋" w:hAnsi="仿宋" w:eastAsia="仿宋" w:cs="仿宋"/>
                <w:sz w:val="32"/>
                <w:szCs w:val="32"/>
              </w:rPr>
            </w:pPr>
            <w:r>
              <w:rPr>
                <w:rFonts w:hint="eastAsia" w:ascii="仿宋" w:hAnsi="仿宋" w:eastAsia="仿宋" w:cs="仿宋"/>
                <w:sz w:val="32"/>
                <w:szCs w:val="32"/>
              </w:rPr>
              <w:t>合同签订日起1年内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预算限额</w:t>
            </w:r>
          </w:p>
        </w:tc>
        <w:tc>
          <w:tcPr>
            <w:tcW w:w="6668" w:type="dxa"/>
          </w:tcPr>
          <w:p>
            <w:pPr>
              <w:spacing w:line="560" w:lineRule="exact"/>
              <w:rPr>
                <w:rFonts w:ascii="仿宋" w:hAnsi="仿宋" w:eastAsia="仿宋" w:cs="仿宋"/>
                <w:sz w:val="32"/>
                <w:szCs w:val="32"/>
              </w:rPr>
            </w:pPr>
            <w:r>
              <w:rPr>
                <w:rFonts w:hint="eastAsia" w:ascii="仿宋" w:hAnsi="仿宋" w:eastAsia="仿宋" w:cs="仿宋"/>
                <w:sz w:val="32"/>
                <w:szCs w:val="32"/>
              </w:rPr>
              <w:t>32万元</w:t>
            </w:r>
          </w:p>
        </w:tc>
      </w:tr>
    </w:tbl>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（二）项目运营维护基本要求：</w:t>
      </w:r>
    </w:p>
    <w:p>
      <w:pPr>
        <w:spacing w:line="560" w:lineRule="exact"/>
        <w:ind w:firstLine="651"/>
        <w:rPr>
          <w:rFonts w:ascii="仿宋" w:hAnsi="仿宋" w:eastAsia="仿宋" w:cs="仿宋"/>
          <w:sz w:val="32"/>
          <w:szCs w:val="32"/>
        </w:rPr>
      </w:pPr>
      <w:r>
        <w:rPr>
          <w:rFonts w:hint="eastAsia" w:ascii="仿宋" w:hAnsi="仿宋" w:eastAsia="仿宋" w:cs="仿宋"/>
          <w:sz w:val="32"/>
          <w:szCs w:val="32"/>
        </w:rPr>
        <w:t>１.充分了解医疗相关微信公众号运营、维护、推广的需求。</w:t>
      </w:r>
    </w:p>
    <w:p>
      <w:pPr>
        <w:spacing w:line="560" w:lineRule="exact"/>
        <w:ind w:firstLine="651"/>
        <w:rPr>
          <w:rFonts w:ascii="仿宋" w:hAnsi="仿宋" w:eastAsia="仿宋" w:cs="仿宋"/>
          <w:sz w:val="32"/>
          <w:szCs w:val="32"/>
        </w:rPr>
      </w:pPr>
      <w:r>
        <w:rPr>
          <w:rFonts w:hint="eastAsia" w:ascii="仿宋" w:hAnsi="仿宋" w:eastAsia="仿宋" w:cs="仿宋"/>
          <w:sz w:val="32"/>
          <w:szCs w:val="32"/>
        </w:rPr>
        <w:t>2.参与单位须有丰富的微信公众号运营推广经验。</w:t>
      </w:r>
    </w:p>
    <w:p>
      <w:pPr>
        <w:spacing w:line="560" w:lineRule="exact"/>
        <w:ind w:firstLine="651"/>
        <w:rPr>
          <w:rFonts w:ascii="仿宋" w:hAnsi="仿宋" w:eastAsia="仿宋" w:cs="仿宋"/>
          <w:sz w:val="32"/>
          <w:szCs w:val="32"/>
        </w:rPr>
      </w:pPr>
      <w:r>
        <w:rPr>
          <w:rFonts w:hint="eastAsia" w:ascii="仿宋" w:hAnsi="仿宋" w:eastAsia="仿宋" w:cs="仿宋"/>
          <w:sz w:val="32"/>
          <w:szCs w:val="32"/>
        </w:rPr>
        <w:t>3.参与单位需制作一份完整的微信运维项目实施方案参与项目讲解，并对方案作出报价。</w:t>
      </w:r>
    </w:p>
    <w:p>
      <w:pPr>
        <w:spacing w:line="560" w:lineRule="exact"/>
        <w:ind w:firstLine="651"/>
        <w:rPr>
          <w:rFonts w:ascii="仿宋" w:hAnsi="仿宋" w:eastAsia="仿宋" w:cs="仿宋"/>
          <w:sz w:val="32"/>
          <w:szCs w:val="32"/>
        </w:rPr>
      </w:pPr>
      <w:r>
        <w:rPr>
          <w:rFonts w:hint="eastAsia" w:ascii="仿宋" w:hAnsi="仿宋" w:eastAsia="仿宋" w:cs="仿宋"/>
          <w:sz w:val="32"/>
          <w:szCs w:val="32"/>
        </w:rPr>
        <w:t>4.参与单位必须提供原创性的微信运维项目实施方案，若因此引起的知识产权纠纷，中标单位负全部责任，并赔偿院方因此可能造成的一切损失。</w:t>
      </w:r>
    </w:p>
    <w:p>
      <w:pPr>
        <w:spacing w:line="560" w:lineRule="exact"/>
        <w:ind w:firstLine="651"/>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.项目拟投入的团队人员情况（</w:t>
      </w:r>
      <w:r>
        <w:rPr>
          <w:rFonts w:hint="eastAsia" w:ascii="仿宋" w:hAnsi="仿宋" w:eastAsia="仿宋" w:cs="仿宋"/>
          <w:sz w:val="32"/>
          <w:szCs w:val="32"/>
          <w:lang w:eastAsia="zh-CN"/>
        </w:rPr>
        <w:t>论证</w:t>
      </w:r>
      <w:r>
        <w:rPr>
          <w:rFonts w:ascii="仿宋" w:hAnsi="仿宋" w:eastAsia="仿宋" w:cs="仿宋"/>
          <w:sz w:val="32"/>
          <w:szCs w:val="32"/>
        </w:rPr>
        <w:t>时提供）</w:t>
      </w:r>
    </w:p>
    <w:p>
      <w:pPr>
        <w:spacing w:line="560" w:lineRule="exact"/>
        <w:ind w:firstLine="651"/>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.项目成功案例介绍---近三年中标标书、方案参考，包括近三年成交价格（合同或中标通知书复印件并</w:t>
      </w:r>
      <w:bookmarkStart w:id="0" w:name="_GoBack"/>
      <w:bookmarkEnd w:id="0"/>
      <w:r>
        <w:rPr>
          <w:rFonts w:ascii="仿宋" w:hAnsi="仿宋" w:eastAsia="仿宋" w:cs="仿宋"/>
          <w:sz w:val="32"/>
          <w:szCs w:val="32"/>
        </w:rPr>
        <w:t>盖单位章，</w:t>
      </w:r>
      <w:r>
        <w:rPr>
          <w:rFonts w:hint="eastAsia" w:ascii="仿宋" w:hAnsi="仿宋" w:eastAsia="仿宋" w:cs="仿宋"/>
          <w:sz w:val="32"/>
          <w:szCs w:val="32"/>
        </w:rPr>
        <w:t>谈判</w:t>
      </w:r>
      <w:r>
        <w:rPr>
          <w:rFonts w:ascii="仿宋" w:hAnsi="仿宋" w:eastAsia="仿宋" w:cs="仿宋"/>
          <w:sz w:val="32"/>
          <w:szCs w:val="32"/>
        </w:rPr>
        <w:t>时提供）</w:t>
      </w:r>
      <w:r>
        <w:rPr>
          <w:rFonts w:hint="eastAsia" w:ascii="仿宋" w:hAnsi="仿宋" w:eastAsia="仿宋" w:cs="仿宋"/>
          <w:sz w:val="32"/>
          <w:szCs w:val="32"/>
        </w:rPr>
        <w:t>。</w:t>
      </w:r>
    </w:p>
    <w:p>
      <w:pPr>
        <w:spacing w:line="560" w:lineRule="exact"/>
        <w:ind w:firstLine="651"/>
        <w:rPr>
          <w:rFonts w:ascii="仿宋" w:hAnsi="仿宋" w:eastAsia="仿宋" w:cs="仿宋"/>
          <w:sz w:val="32"/>
          <w:szCs w:val="32"/>
        </w:rPr>
      </w:pPr>
      <w:r>
        <w:rPr>
          <w:rFonts w:hint="eastAsia" w:ascii="仿宋" w:hAnsi="仿宋" w:eastAsia="仿宋" w:cs="仿宋"/>
          <w:sz w:val="32"/>
          <w:szCs w:val="32"/>
        </w:rPr>
        <w:t>（三）资质要求</w:t>
      </w:r>
    </w:p>
    <w:p>
      <w:pPr>
        <w:spacing w:line="560" w:lineRule="exact"/>
        <w:ind w:firstLine="651"/>
        <w:rPr>
          <w:rFonts w:hint="eastAsia" w:ascii="仿宋" w:hAnsi="仿宋" w:eastAsia="仿宋" w:cs="仿宋"/>
          <w:sz w:val="32"/>
          <w:szCs w:val="32"/>
        </w:rPr>
      </w:pPr>
      <w:r>
        <w:rPr>
          <w:rFonts w:hint="eastAsia" w:ascii="仿宋" w:hAnsi="仿宋" w:eastAsia="仿宋" w:cs="仿宋"/>
          <w:sz w:val="32"/>
          <w:szCs w:val="32"/>
        </w:rPr>
        <w:t>具有政务新媒体主管主办单位的下属企事业单位，或主流新闻媒体、主流新闻网站资质的单位可以进行报名。具有独立法人资格和履行合同能力（提供营业执照或事业单位法人证等法人证明扫描件，原件备查）。投标单位经营范围涉及宣传、策划、广告、新闻等业务中的一项均视为满足要求（由于新版营业执照未体现经营范围，如提供新版营业执照，还需同时提供体现自身许可经营信息的网页查询截图）。</w:t>
      </w:r>
    </w:p>
    <w:p>
      <w:pPr>
        <w:spacing w:line="560" w:lineRule="exact"/>
        <w:ind w:firstLine="651"/>
        <w:rPr>
          <w:rFonts w:ascii="仿宋" w:hAnsi="仿宋" w:eastAsia="仿宋" w:cs="仿宋"/>
          <w:sz w:val="32"/>
          <w:szCs w:val="32"/>
        </w:rPr>
      </w:pPr>
      <w:r>
        <w:rPr>
          <w:rFonts w:ascii="仿宋" w:hAnsi="仿宋" w:eastAsia="仿宋" w:cs="仿宋"/>
          <w:sz w:val="32"/>
          <w:szCs w:val="32"/>
        </w:rPr>
        <w:t>四、服务期限要求</w:t>
      </w:r>
    </w:p>
    <w:p>
      <w:pPr>
        <w:spacing w:line="560" w:lineRule="exact"/>
        <w:ind w:firstLine="651"/>
        <w:rPr>
          <w:rFonts w:ascii="仿宋" w:hAnsi="仿宋" w:eastAsia="仿宋" w:cs="仿宋"/>
          <w:sz w:val="32"/>
          <w:szCs w:val="32"/>
        </w:rPr>
      </w:pPr>
      <w:r>
        <w:rPr>
          <w:rFonts w:ascii="仿宋" w:hAnsi="仿宋" w:eastAsia="仿宋" w:cs="仿宋"/>
          <w:sz w:val="32"/>
          <w:szCs w:val="32"/>
        </w:rPr>
        <w:t>（一）自合同签订之日起 365 个日历日（12 个月）。</w:t>
      </w:r>
    </w:p>
    <w:p>
      <w:pPr>
        <w:spacing w:line="560" w:lineRule="exact"/>
        <w:ind w:firstLine="651"/>
        <w:rPr>
          <w:rFonts w:ascii="仿宋" w:hAnsi="仿宋" w:eastAsia="仿宋" w:cs="仿宋"/>
          <w:sz w:val="32"/>
          <w:szCs w:val="32"/>
        </w:rPr>
      </w:pPr>
      <w:r>
        <w:rPr>
          <w:rFonts w:ascii="仿宋" w:hAnsi="仿宋" w:eastAsia="仿宋" w:cs="仿宋"/>
          <w:sz w:val="32"/>
          <w:szCs w:val="32"/>
        </w:rPr>
        <w:t>（二）本项目为长期服务类项目，第一年为本次招标</w:t>
      </w:r>
      <w:r>
        <w:rPr>
          <w:rFonts w:hint="eastAsia" w:ascii="仿宋" w:hAnsi="仿宋" w:eastAsia="仿宋" w:cs="仿宋"/>
          <w:sz w:val="32"/>
          <w:szCs w:val="32"/>
        </w:rPr>
        <w:t>的</w:t>
      </w:r>
      <w:r>
        <w:rPr>
          <w:rFonts w:ascii="仿宋" w:hAnsi="仿宋" w:eastAsia="仿宋" w:cs="仿宋"/>
          <w:sz w:val="32"/>
          <w:szCs w:val="32"/>
        </w:rPr>
        <w:t>中标服务期限，招标人可根据项目需要和中标供应商的履约情况确定合同期限是否延长，但最长不超过三年。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2C"/>
    <w:rsid w:val="004E242C"/>
    <w:rsid w:val="00524C88"/>
    <w:rsid w:val="00E023B2"/>
    <w:rsid w:val="01924B58"/>
    <w:rsid w:val="01D15A1D"/>
    <w:rsid w:val="038921D4"/>
    <w:rsid w:val="03A74512"/>
    <w:rsid w:val="09F93DAC"/>
    <w:rsid w:val="0AB453E0"/>
    <w:rsid w:val="0D7A2C98"/>
    <w:rsid w:val="0E972D83"/>
    <w:rsid w:val="10BA4D47"/>
    <w:rsid w:val="197B2C18"/>
    <w:rsid w:val="1A9D581B"/>
    <w:rsid w:val="1D4D7A81"/>
    <w:rsid w:val="1F8001E6"/>
    <w:rsid w:val="257B0F03"/>
    <w:rsid w:val="28637626"/>
    <w:rsid w:val="2A0E120D"/>
    <w:rsid w:val="2ED7050D"/>
    <w:rsid w:val="32737B32"/>
    <w:rsid w:val="32F66E01"/>
    <w:rsid w:val="33673F3A"/>
    <w:rsid w:val="37130A94"/>
    <w:rsid w:val="3A217C55"/>
    <w:rsid w:val="3B464036"/>
    <w:rsid w:val="3DE6740A"/>
    <w:rsid w:val="3E04509C"/>
    <w:rsid w:val="3EFA152D"/>
    <w:rsid w:val="400B51D0"/>
    <w:rsid w:val="423F79A0"/>
    <w:rsid w:val="425B7BEB"/>
    <w:rsid w:val="4A1E617D"/>
    <w:rsid w:val="4E031A35"/>
    <w:rsid w:val="4F8922EB"/>
    <w:rsid w:val="506863A4"/>
    <w:rsid w:val="50DE6667"/>
    <w:rsid w:val="51991C0C"/>
    <w:rsid w:val="528C52EF"/>
    <w:rsid w:val="5CBD2118"/>
    <w:rsid w:val="61461DEA"/>
    <w:rsid w:val="66A870A3"/>
    <w:rsid w:val="6A425119"/>
    <w:rsid w:val="6B680BAF"/>
    <w:rsid w:val="6C2C4242"/>
    <w:rsid w:val="6DB63E53"/>
    <w:rsid w:val="71530B04"/>
    <w:rsid w:val="71B6554E"/>
    <w:rsid w:val="7202069F"/>
    <w:rsid w:val="7238752D"/>
    <w:rsid w:val="76DA0BCE"/>
    <w:rsid w:val="77643E7F"/>
    <w:rsid w:val="7958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grame"/>
    <w:qFormat/>
    <w:uiPriority w:val="0"/>
  </w:style>
  <w:style w:type="character" w:customStyle="1" w:styleId="9">
    <w:name w:val="页眉 Char"/>
    <w:basedOn w:val="7"/>
    <w:link w:val="3"/>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200</Words>
  <Characters>1140</Characters>
  <Lines>9</Lines>
  <Paragraphs>2</Paragraphs>
  <TotalTime>8</TotalTime>
  <ScaleCrop>false</ScaleCrop>
  <LinksUpToDate>false</LinksUpToDate>
  <CharactersWithSpaces>1338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2022-02-17T09:04:00Z</dcterms:created>
  <dc:creator>Administrator</dc:creator>
  <cp:lastModifiedBy>花菜</cp:lastModifiedBy>
  <dcterms:modified xsi:type="dcterms:W3CDTF">2022-02-23T09:09:32Z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B5564306B8EF44D79DF623D01C608E21</vt:lpwstr>
  </property>
</Properties>
</file>