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9F0FC">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cs="方正仿宋_GB2312" w:asciiTheme="minorEastAsia" w:hAnsiTheme="minorEastAsia" w:eastAsiaTheme="minorEastAsia"/>
          <w:b/>
          <w:bCs/>
          <w:sz w:val="44"/>
          <w:szCs w:val="44"/>
        </w:rPr>
      </w:pPr>
      <w:r>
        <w:rPr>
          <w:rFonts w:hint="eastAsia" w:cs="方正仿宋_GB2312" w:asciiTheme="minorEastAsia" w:hAnsiTheme="minorEastAsia" w:eastAsiaTheme="minorEastAsia"/>
          <w:b/>
          <w:bCs/>
          <w:sz w:val="44"/>
          <w:szCs w:val="44"/>
        </w:rPr>
        <w:t>中国医学科学院肿瘤医院深圳医院</w:t>
      </w:r>
    </w:p>
    <w:p w14:paraId="5E7ED680">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cs="方正仿宋_GB2312" w:asciiTheme="minorEastAsia" w:hAnsiTheme="minorEastAsia" w:eastAsiaTheme="minorEastAsia"/>
          <w:b/>
          <w:bCs/>
          <w:sz w:val="44"/>
          <w:szCs w:val="44"/>
        </w:rPr>
      </w:pPr>
      <w:r>
        <w:rPr>
          <w:rFonts w:hint="eastAsia" w:cs="方正仿宋_GB2312" w:asciiTheme="minorEastAsia" w:hAnsiTheme="minorEastAsia" w:eastAsiaTheme="minorEastAsia"/>
          <w:b/>
          <w:bCs/>
          <w:sz w:val="44"/>
          <w:szCs w:val="44"/>
          <w:lang w:eastAsia="zh-CN"/>
        </w:rPr>
        <w:t>住院楼楼顶中央空调冷却塔维修</w:t>
      </w:r>
      <w:r>
        <w:rPr>
          <w:rFonts w:hint="eastAsia" w:cs="方正仿宋_GB2312" w:asciiTheme="minorEastAsia" w:hAnsiTheme="minorEastAsia" w:eastAsiaTheme="minorEastAsia"/>
          <w:b/>
          <w:bCs/>
          <w:sz w:val="44"/>
          <w:szCs w:val="44"/>
        </w:rPr>
        <w:t>采购项目服务需求</w:t>
      </w:r>
    </w:p>
    <w:p w14:paraId="760EF2F4">
      <w:pPr>
        <w:pStyle w:val="2"/>
      </w:pPr>
    </w:p>
    <w:p w14:paraId="513D4B09">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项目概况</w:t>
      </w:r>
    </w:p>
    <w:p w14:paraId="3BB73350">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bookmarkStart w:id="0" w:name="项目概况2"/>
      <w:r>
        <w:rPr>
          <w:rFonts w:hint="eastAsia" w:cs="方正仿宋_GB2312" w:asciiTheme="minorEastAsia" w:hAnsiTheme="minorEastAsia" w:eastAsiaTheme="minorEastAsia"/>
          <w:sz w:val="28"/>
          <w:szCs w:val="28"/>
        </w:rPr>
        <w:t>项目名称：中国医学科学院肿瘤医院深圳医院</w:t>
      </w:r>
      <w:r>
        <w:rPr>
          <w:rFonts w:hint="eastAsia" w:cs="方正仿宋_GB2312" w:asciiTheme="minorEastAsia" w:hAnsiTheme="minorEastAsia" w:eastAsiaTheme="minorEastAsia"/>
          <w:sz w:val="28"/>
          <w:szCs w:val="28"/>
          <w:lang w:eastAsia="zh-CN"/>
        </w:rPr>
        <w:t>住院楼楼顶中央空调冷却塔维修</w:t>
      </w:r>
    </w:p>
    <w:p w14:paraId="16CC6380">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服务期限：服务期自合同生效之日起至</w:t>
      </w:r>
      <w:r>
        <w:rPr>
          <w:rFonts w:hint="eastAsia" w:cs="方正仿宋_GB2312" w:asciiTheme="minorEastAsia" w:hAnsiTheme="minorEastAsia" w:eastAsiaTheme="minorEastAsia"/>
          <w:sz w:val="28"/>
          <w:szCs w:val="28"/>
          <w:lang w:eastAsia="zh-CN"/>
        </w:rPr>
        <w:t>住院楼楼顶中央空调冷却塔维修</w:t>
      </w:r>
      <w:r>
        <w:rPr>
          <w:rFonts w:hint="eastAsia" w:cs="方正仿宋_GB2312" w:asciiTheme="minorEastAsia" w:hAnsiTheme="minorEastAsia" w:eastAsiaTheme="minorEastAsia"/>
          <w:sz w:val="28"/>
          <w:szCs w:val="28"/>
        </w:rPr>
        <w:t>竣工</w:t>
      </w:r>
      <w:r>
        <w:rPr>
          <w:rFonts w:hint="eastAsia" w:cs="方正仿宋_GB2312" w:asciiTheme="minorEastAsia" w:hAnsiTheme="minorEastAsia" w:eastAsiaTheme="minorEastAsia"/>
          <w:sz w:val="28"/>
          <w:szCs w:val="28"/>
          <w:lang w:val="en-US" w:eastAsia="zh-CN"/>
        </w:rPr>
        <w:t>验收</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提供</w:t>
      </w:r>
      <w:r>
        <w:rPr>
          <w:rFonts w:hint="eastAsia" w:cs="方正仿宋_GB2312" w:asciiTheme="minorEastAsia" w:hAnsiTheme="minorEastAsia" w:eastAsiaTheme="minorEastAsia"/>
          <w:sz w:val="28"/>
          <w:szCs w:val="28"/>
          <w:lang w:eastAsia="zh-CN"/>
        </w:rPr>
        <w:t>维修</w:t>
      </w:r>
      <w:r>
        <w:rPr>
          <w:rFonts w:hint="eastAsia" w:cs="方正仿宋_GB2312" w:asciiTheme="minorEastAsia" w:hAnsiTheme="minorEastAsia" w:eastAsiaTheme="minorEastAsia"/>
          <w:sz w:val="28"/>
          <w:szCs w:val="28"/>
          <w:lang w:val="en-US" w:eastAsia="zh-CN"/>
        </w:rPr>
        <w:t>报告</w:t>
      </w:r>
      <w:r>
        <w:rPr>
          <w:rFonts w:hint="eastAsia" w:cs="方正仿宋_GB2312" w:asciiTheme="minorEastAsia" w:hAnsiTheme="minorEastAsia" w:eastAsiaTheme="minorEastAsia"/>
          <w:sz w:val="28"/>
          <w:szCs w:val="28"/>
        </w:rPr>
        <w:t>为止。</w:t>
      </w:r>
    </w:p>
    <w:p w14:paraId="62DA36AE">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预算金额或预算金额之下的最高限额：</w:t>
      </w:r>
      <w:r>
        <w:rPr>
          <w:rFonts w:hint="eastAsia" w:cs="方正仿宋_GB2312" w:asciiTheme="minorEastAsia" w:hAnsiTheme="minorEastAsia" w:eastAsiaTheme="minorEastAsia"/>
          <w:sz w:val="28"/>
          <w:szCs w:val="28"/>
          <w:lang w:val="en-US" w:eastAsia="zh-CN"/>
        </w:rPr>
        <w:t>9.3</w:t>
      </w:r>
      <w:r>
        <w:rPr>
          <w:rFonts w:hint="eastAsia" w:cs="方正仿宋_GB2312" w:asciiTheme="minorEastAsia" w:hAnsiTheme="minorEastAsia" w:eastAsiaTheme="minorEastAsia"/>
          <w:sz w:val="28"/>
          <w:szCs w:val="28"/>
        </w:rPr>
        <w:t>万</w:t>
      </w:r>
      <w:r>
        <w:rPr>
          <w:rFonts w:hint="eastAsia" w:cs="方正仿宋_GB2312" w:asciiTheme="minorEastAsia" w:hAnsiTheme="minorEastAsia" w:eastAsiaTheme="minorEastAsia"/>
          <w:sz w:val="28"/>
          <w:szCs w:val="28"/>
          <w:lang w:val="en-US" w:eastAsia="zh-CN"/>
        </w:rPr>
        <w:t>元</w:t>
      </w:r>
      <w:r>
        <w:rPr>
          <w:rFonts w:hint="eastAsia" w:cs="方正仿宋_GB2312" w:asciiTheme="minorEastAsia" w:hAnsiTheme="minorEastAsia" w:eastAsiaTheme="minorEastAsia"/>
          <w:sz w:val="28"/>
          <w:szCs w:val="28"/>
        </w:rPr>
        <w:t>。</w:t>
      </w:r>
    </w:p>
    <w:bookmarkEnd w:id="0"/>
    <w:p w14:paraId="2FA55A88">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技术要求</w:t>
      </w:r>
      <w:bookmarkStart w:id="2" w:name="_GoBack"/>
      <w:bookmarkEnd w:id="2"/>
    </w:p>
    <w:p w14:paraId="20DD88B6">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一</w:t>
      </w:r>
      <w:r>
        <w:rPr>
          <w:rFonts w:hint="eastAsia" w:cs="方正仿宋_GB2312" w:asciiTheme="minorEastAsia" w:hAnsiTheme="minorEastAsia" w:eastAsiaTheme="minorEastAsia"/>
          <w:sz w:val="28"/>
          <w:szCs w:val="28"/>
          <w:lang w:eastAsia="zh-CN"/>
        </w:rPr>
        <w:t>）院内住院楼楼顶中央空调冷却塔系统，由2套800T和1套 500T 冷却塔组成，共设置有14台5.5KW散热风机设备，由于风机电机、减速轴承箱运行年限已接近10年并长期出于高湿度环境，已出现噪声大及运行效率低的现象，其中9台运行噪音偏大需更换风机电机轴承、减速机轴承，5 台老化磨损，需更换电机、减速器、叶片，进行</w:t>
      </w:r>
      <w:r>
        <w:rPr>
          <w:rFonts w:hint="eastAsia" w:cs="方正仿宋_GB2312" w:asciiTheme="minorEastAsia" w:hAnsiTheme="minorEastAsia" w:eastAsiaTheme="minorEastAsia"/>
          <w:sz w:val="28"/>
          <w:szCs w:val="28"/>
          <w:lang w:val="en-US" w:eastAsia="zh-CN"/>
        </w:rPr>
        <w:t>全部</w:t>
      </w:r>
      <w:r>
        <w:rPr>
          <w:rFonts w:hint="eastAsia" w:cs="方正仿宋_GB2312" w:asciiTheme="minorEastAsia" w:hAnsiTheme="minorEastAsia" w:eastAsiaTheme="minorEastAsia"/>
          <w:sz w:val="28"/>
          <w:szCs w:val="28"/>
          <w:lang w:eastAsia="zh-CN"/>
        </w:rPr>
        <w:t>零部件除锈、轴承润滑脂加注</w:t>
      </w:r>
      <w:r>
        <w:rPr>
          <w:rFonts w:hint="eastAsia" w:cs="方正仿宋_GB2312" w:asciiTheme="minorEastAsia" w:hAnsiTheme="minorEastAsia" w:eastAsiaTheme="minorEastAsia"/>
          <w:sz w:val="28"/>
          <w:szCs w:val="28"/>
        </w:rPr>
        <w:t>。</w:t>
      </w:r>
    </w:p>
    <w:p w14:paraId="36A7DF25">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二</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人员要求：</w:t>
      </w:r>
    </w:p>
    <w:p w14:paraId="22D7FD6D">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rPr>
        <w:t>本项目</w:t>
      </w:r>
      <w:r>
        <w:rPr>
          <w:rFonts w:hint="eastAsia" w:cs="方正仿宋_GB2312" w:asciiTheme="minorEastAsia" w:hAnsiTheme="minorEastAsia" w:eastAsiaTheme="minorEastAsia"/>
          <w:sz w:val="28"/>
          <w:szCs w:val="28"/>
          <w:lang w:val="en-US" w:eastAsia="zh-CN"/>
        </w:rPr>
        <w:t>服务单位</w:t>
      </w:r>
      <w:r>
        <w:rPr>
          <w:rFonts w:hint="eastAsia" w:cs="方正仿宋_GB2312" w:asciiTheme="minorEastAsia" w:hAnsiTheme="minorEastAsia" w:eastAsiaTheme="minorEastAsia"/>
          <w:sz w:val="28"/>
          <w:szCs w:val="28"/>
        </w:rPr>
        <w:t>应建立不少于3人的</w:t>
      </w:r>
      <w:r>
        <w:rPr>
          <w:rFonts w:hint="eastAsia" w:cs="方正仿宋_GB2312" w:asciiTheme="minorEastAsia" w:hAnsiTheme="minorEastAsia" w:eastAsiaTheme="minorEastAsia"/>
          <w:sz w:val="28"/>
          <w:szCs w:val="28"/>
          <w:lang w:val="en-US" w:eastAsia="zh-CN"/>
        </w:rPr>
        <w:t>维修</w:t>
      </w:r>
      <w:r>
        <w:rPr>
          <w:rFonts w:hint="eastAsia" w:cs="方正仿宋_GB2312" w:asciiTheme="minorEastAsia" w:hAnsiTheme="minorEastAsia" w:eastAsiaTheme="minorEastAsia"/>
          <w:sz w:val="28"/>
          <w:szCs w:val="28"/>
        </w:rPr>
        <w:t>小组</w:t>
      </w:r>
      <w:r>
        <w:rPr>
          <w:rFonts w:hint="eastAsia" w:cs="方正仿宋_GB2312" w:asciiTheme="minorEastAsia" w:hAnsiTheme="minorEastAsia" w:eastAsiaTheme="minorEastAsia"/>
          <w:sz w:val="28"/>
          <w:szCs w:val="28"/>
          <w:lang w:val="en-US" w:eastAsia="zh-CN"/>
        </w:rPr>
        <w:t>并负责现场安全</w:t>
      </w:r>
      <w:r>
        <w:rPr>
          <w:rFonts w:hint="eastAsia" w:cs="方正仿宋_GB2312" w:asciiTheme="minorEastAsia" w:hAnsiTheme="minorEastAsia" w:eastAsiaTheme="minorEastAsia"/>
          <w:sz w:val="28"/>
          <w:szCs w:val="28"/>
        </w:rPr>
        <w:t>，小组成员均为投标人在职员工（以社保为准），</w:t>
      </w:r>
      <w:r>
        <w:rPr>
          <w:rFonts w:hint="eastAsia" w:cs="方正仿宋_GB2312" w:asciiTheme="minorEastAsia" w:hAnsiTheme="minorEastAsia" w:eastAsiaTheme="minorEastAsia"/>
          <w:sz w:val="28"/>
          <w:szCs w:val="28"/>
          <w:lang w:val="en-US" w:eastAsia="zh-CN"/>
        </w:rPr>
        <w:t>其中</w:t>
      </w:r>
    </w:p>
    <w:p w14:paraId="492619AA">
      <w:pPr>
        <w:keepNext w:val="0"/>
        <w:keepLines w:val="0"/>
        <w:pageBreakBefore w:val="0"/>
        <w:widowControl/>
        <w:numPr>
          <w:ilvl w:val="0"/>
          <w:numId w:val="4"/>
        </w:numPr>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val="en-US" w:eastAsia="zh-CN"/>
        </w:rPr>
        <w:t>组长1人：需具有</w:t>
      </w:r>
      <w:r>
        <w:rPr>
          <w:rFonts w:hint="eastAsia" w:cs="方正仿宋_GB2312" w:asciiTheme="minorEastAsia" w:hAnsiTheme="minorEastAsia" w:eastAsiaTheme="minorEastAsia"/>
          <w:sz w:val="28"/>
          <w:szCs w:val="28"/>
        </w:rPr>
        <w:t>本科或及以上学历、具有机电相关专业类别工程师或技师证书</w:t>
      </w:r>
      <w:r>
        <w:rPr>
          <w:rFonts w:hint="eastAsia" w:cs="方正仿宋_GB2312" w:asciiTheme="minorEastAsia" w:hAnsiTheme="minorEastAsia" w:eastAsiaTheme="minorEastAsia"/>
          <w:sz w:val="28"/>
          <w:szCs w:val="28"/>
          <w:lang w:eastAsia="zh-CN"/>
        </w:rPr>
        <w:t>；</w:t>
      </w:r>
    </w:p>
    <w:p w14:paraId="4970F1FF">
      <w:pPr>
        <w:keepNext w:val="0"/>
        <w:keepLines w:val="0"/>
        <w:pageBreakBefore w:val="0"/>
        <w:widowControl/>
        <w:numPr>
          <w:ilvl w:val="0"/>
          <w:numId w:val="4"/>
        </w:numPr>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lang w:val="en-US" w:eastAsia="zh-CN"/>
        </w:rPr>
        <w:t>小组成员须</w:t>
      </w:r>
      <w:r>
        <w:rPr>
          <w:rFonts w:hint="eastAsia" w:cs="方正仿宋_GB2312" w:asciiTheme="minorEastAsia" w:hAnsiTheme="minorEastAsia" w:eastAsiaTheme="minorEastAsia"/>
          <w:sz w:val="28"/>
          <w:szCs w:val="28"/>
        </w:rPr>
        <w:t>持有应急管理部门或安全生产监督管理部门颁发的特种作业操作证（作业类别：制冷与空调作业）</w:t>
      </w:r>
      <w:bookmarkStart w:id="1" w:name="_Toc22334"/>
      <w:r>
        <w:rPr>
          <w:rFonts w:hint="eastAsia" w:cs="方正仿宋_GB2312" w:asciiTheme="minorEastAsia" w:hAnsiTheme="minorEastAsia" w:eastAsiaTheme="minorEastAsia"/>
          <w:sz w:val="28"/>
          <w:szCs w:val="28"/>
          <w:lang w:val="en-US" w:eastAsia="zh-CN"/>
        </w:rPr>
        <w:t>与</w:t>
      </w:r>
      <w:r>
        <w:rPr>
          <w:rFonts w:hint="eastAsia" w:cs="方正仿宋_GB2312" w:asciiTheme="minorEastAsia" w:hAnsiTheme="minorEastAsia" w:eastAsiaTheme="minorEastAsia"/>
          <w:sz w:val="28"/>
          <w:szCs w:val="28"/>
        </w:rPr>
        <w:t>应急管理部门或安全生产监督管理部门颁发的特种作业操作证（作业类别：高处安装、维护、拆除作业</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两证均须为同一人持有，小组内至少有2人持两证</w:t>
      </w:r>
      <w:r>
        <w:rPr>
          <w:rFonts w:hint="eastAsia" w:cs="方正仿宋_GB2312" w:asciiTheme="minorEastAsia" w:hAnsiTheme="minorEastAsia" w:eastAsiaTheme="minorEastAsia"/>
          <w:sz w:val="28"/>
          <w:szCs w:val="28"/>
          <w:lang w:eastAsia="zh-CN"/>
        </w:rPr>
        <w:t>。</w:t>
      </w:r>
    </w:p>
    <w:p w14:paraId="1B023838">
      <w:pPr>
        <w:pStyle w:val="2"/>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三</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时间要求：</w:t>
      </w:r>
    </w:p>
    <w:p w14:paraId="620FB50C">
      <w:pPr>
        <w:pStyle w:val="2"/>
        <w:keepNext w:val="0"/>
        <w:keepLines w:val="0"/>
        <w:pageBreakBefore w:val="0"/>
        <w:widowControl/>
        <w:kinsoku/>
        <w:wordWrap/>
        <w:overflowPunct/>
        <w:topLinePunct w:val="0"/>
        <w:autoSpaceDE/>
        <w:autoSpaceDN/>
        <w:bidi w:val="0"/>
        <w:adjustRightInd w:val="0"/>
        <w:snapToGrid w:val="0"/>
        <w:spacing w:line="520" w:lineRule="exact"/>
        <w:textAlignment w:val="auto"/>
        <w:rPr>
          <w:rFonts w:hint="default"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eastAsia="zh-CN"/>
        </w:rPr>
        <w:t>维修</w:t>
      </w:r>
      <w:r>
        <w:rPr>
          <w:rFonts w:hint="eastAsia" w:cs="方正仿宋_GB2312" w:asciiTheme="minorEastAsia" w:hAnsiTheme="minorEastAsia" w:eastAsiaTheme="minorEastAsia"/>
          <w:sz w:val="28"/>
          <w:szCs w:val="28"/>
          <w:lang w:val="en-US" w:eastAsia="zh-CN"/>
        </w:rPr>
        <w:t>前需上报计划，并经院内主管部门审核同意后方可开展。上述</w:t>
      </w:r>
      <w:r>
        <w:rPr>
          <w:rFonts w:hint="eastAsia" w:cs="方正仿宋_GB2312" w:asciiTheme="minorEastAsia" w:hAnsiTheme="minorEastAsia" w:eastAsiaTheme="minorEastAsia"/>
          <w:sz w:val="28"/>
          <w:szCs w:val="28"/>
          <w:lang w:eastAsia="zh-CN"/>
        </w:rPr>
        <w:t>维修</w:t>
      </w:r>
      <w:r>
        <w:rPr>
          <w:rFonts w:hint="eastAsia" w:cs="方正仿宋_GB2312" w:asciiTheme="minorEastAsia" w:hAnsiTheme="minorEastAsia" w:eastAsiaTheme="minorEastAsia"/>
          <w:sz w:val="28"/>
          <w:szCs w:val="28"/>
          <w:lang w:val="en-US" w:eastAsia="zh-CN"/>
        </w:rPr>
        <w:t>内容质保时间至少1年以上。</w:t>
      </w:r>
    </w:p>
    <w:p w14:paraId="071F565E">
      <w:pPr>
        <w:pStyle w:val="2"/>
        <w:keepNext w:val="0"/>
        <w:keepLines w:val="0"/>
        <w:pageBreakBefore w:val="0"/>
        <w:widowControl/>
        <w:kinsoku/>
        <w:wordWrap/>
        <w:overflowPunct/>
        <w:topLinePunct w:val="0"/>
        <w:autoSpaceDE/>
        <w:autoSpaceDN/>
        <w:bidi w:val="0"/>
        <w:adjustRightInd w:val="0"/>
        <w:snapToGrid w:val="0"/>
        <w:spacing w:line="520" w:lineRule="exact"/>
        <w:textAlignment w:val="auto"/>
        <w:rPr>
          <w:rFonts w:hint="default"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（四）项目清单，详见附件3《项目清单》，其中报价、需求响应情况请参照表格附件内样式进行统一制作。</w:t>
      </w:r>
    </w:p>
    <w:bookmarkEnd w:id="1"/>
    <w:p w14:paraId="4C3906B1">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投标人资格要求</w:t>
      </w:r>
    </w:p>
    <w:p w14:paraId="60125D21">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（一）服务单位必须是在中华人民共和国境内注册的独立法人，且为深圳市政府采购注册供应商；</w:t>
      </w:r>
    </w:p>
    <w:p w14:paraId="5D907D85">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（二）营业执照经营范围包括：包含相关空调设备维护服务等；</w:t>
      </w:r>
    </w:p>
    <w:p w14:paraId="6C4085AD">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（三）服务单位参加本次政府采购活动前3年内在经营活动中没有重大违法记录（提供声明函，格式自拟）；</w:t>
      </w:r>
    </w:p>
    <w:p w14:paraId="1575E7FE">
      <w:pPr>
        <w:pStyle w:val="8"/>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四</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截至开展采购时间为止，未被深圳市各级政府采购主管部门行政处罚（指禁止参与政府采购活动且在有效期内）的服务单位；</w:t>
      </w:r>
    </w:p>
    <w:p w14:paraId="55D358C8">
      <w:pPr>
        <w:pStyle w:val="8"/>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五</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通过“信用中国”网站（www.creditchina.gov.cn）和中国政府采购网（www.ccgp.gov.cn）查询信用记录，被列入失信被执行人、重大税收违法案件当事人名单或政府采购严重违法失信行为记录名单的服务单位，拒绝参与本项目的采购活动</w:t>
      </w:r>
      <w:r>
        <w:rPr>
          <w:rFonts w:hint="eastAsia" w:cs="方正仿宋_GB2312" w:asciiTheme="minorEastAsia" w:hAnsiTheme="minorEastAsia" w:eastAsiaTheme="minorEastAsia"/>
          <w:sz w:val="28"/>
          <w:szCs w:val="28"/>
          <w:lang w:eastAsia="zh-CN"/>
        </w:rPr>
        <w:t>；</w:t>
      </w:r>
    </w:p>
    <w:p w14:paraId="13BDA0F6">
      <w:pPr>
        <w:pStyle w:val="8"/>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六</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本项目不接受联合体投标，不允许分包或转包</w:t>
      </w:r>
      <w:r>
        <w:rPr>
          <w:rFonts w:hint="eastAsia" w:cs="方正仿宋_GB2312" w:asciiTheme="minorEastAsia" w:hAnsiTheme="minorEastAsia" w:eastAsiaTheme="minorEastAsia"/>
          <w:sz w:val="28"/>
          <w:szCs w:val="28"/>
          <w:lang w:eastAsia="zh-CN"/>
        </w:rPr>
        <w:t>。</w:t>
      </w:r>
    </w:p>
    <w:p w14:paraId="3F44F880">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商务要求</w:t>
      </w:r>
    </w:p>
    <w:p w14:paraId="31A0EC3B">
      <w:pPr>
        <w:keepNext w:val="0"/>
        <w:keepLines w:val="0"/>
        <w:pageBreakBefore w:val="0"/>
        <w:widowControl/>
        <w:numPr>
          <w:ilvl w:val="0"/>
          <w:numId w:val="5"/>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服务预算金额：</w:t>
      </w:r>
      <w:r>
        <w:rPr>
          <w:rFonts w:hint="eastAsia" w:cs="方正仿宋_GB2312" w:asciiTheme="minorEastAsia" w:hAnsiTheme="minorEastAsia" w:eastAsiaTheme="minorEastAsia"/>
          <w:sz w:val="28"/>
          <w:szCs w:val="28"/>
          <w:lang w:val="en-US" w:eastAsia="zh-CN"/>
        </w:rPr>
        <w:t>9.3</w:t>
      </w:r>
      <w:r>
        <w:rPr>
          <w:rFonts w:hint="eastAsia" w:cs="方正仿宋_GB2312" w:asciiTheme="minorEastAsia" w:hAnsiTheme="minorEastAsia" w:eastAsiaTheme="minorEastAsia"/>
          <w:sz w:val="28"/>
          <w:szCs w:val="28"/>
        </w:rPr>
        <w:t>万元。</w:t>
      </w:r>
    </w:p>
    <w:p w14:paraId="5BB51AF7">
      <w:pPr>
        <w:keepNext w:val="0"/>
        <w:keepLines w:val="0"/>
        <w:pageBreakBefore w:val="0"/>
        <w:widowControl/>
        <w:numPr>
          <w:ilvl w:val="0"/>
          <w:numId w:val="5"/>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履</w:t>
      </w:r>
      <w:r>
        <w:rPr>
          <w:rFonts w:hint="eastAsia" w:asciiTheme="minorEastAsia" w:hAnsiTheme="minorEastAsia" w:eastAsiaTheme="minorEastAsia"/>
          <w:sz w:val="28"/>
          <w:szCs w:val="28"/>
        </w:rPr>
        <w:t>约</w:t>
      </w:r>
      <w:r>
        <w:rPr>
          <w:rFonts w:hint="eastAsia" w:cs="方正仿宋_GB2312" w:asciiTheme="minorEastAsia" w:hAnsiTheme="minorEastAsia" w:eastAsiaTheme="minorEastAsia"/>
          <w:sz w:val="28"/>
          <w:szCs w:val="28"/>
        </w:rPr>
        <w:t>保证金：合同签订后5个工作日内乙方向甲方支付合同总金额</w:t>
      </w:r>
      <w:r>
        <w:rPr>
          <w:rFonts w:hint="eastAsia" w:cs="方正仿宋_GB2312" w:asciiTheme="minorEastAsia" w:hAnsiTheme="minorEastAsia" w:eastAsiaTheme="minorEastAsia"/>
          <w:sz w:val="28"/>
          <w:szCs w:val="28"/>
          <w:lang w:val="en-US" w:eastAsia="zh-CN"/>
        </w:rPr>
        <w:t>5</w:t>
      </w:r>
      <w:r>
        <w:rPr>
          <w:rFonts w:cs="方正仿宋_GB2312" w:asciiTheme="minorEastAsia" w:hAnsiTheme="minorEastAsia" w:eastAsiaTheme="minorEastAsia"/>
          <w:sz w:val="28"/>
          <w:szCs w:val="28"/>
        </w:rPr>
        <w:t>%作为履</w:t>
      </w:r>
      <w:r>
        <w:rPr>
          <w:rFonts w:hint="eastAsia" w:asciiTheme="minorEastAsia" w:hAnsiTheme="minorEastAsia" w:eastAsiaTheme="minorEastAsia"/>
          <w:sz w:val="28"/>
          <w:szCs w:val="28"/>
        </w:rPr>
        <w:t>约</w:t>
      </w:r>
      <w:r>
        <w:rPr>
          <w:rFonts w:hint="eastAsia" w:cs="___WRD_EMBED_SUB_44" w:asciiTheme="minorEastAsia" w:hAnsiTheme="minorEastAsia" w:eastAsiaTheme="minorEastAsia"/>
          <w:sz w:val="28"/>
          <w:szCs w:val="28"/>
        </w:rPr>
        <w:t>保证金，项目验收</w:t>
      </w:r>
      <w:r>
        <w:rPr>
          <w:rFonts w:hint="eastAsia" w:cs="方正仿宋_GB2312" w:asciiTheme="minorEastAsia" w:hAnsiTheme="minorEastAsia" w:eastAsiaTheme="minorEastAsia"/>
          <w:sz w:val="28"/>
          <w:szCs w:val="28"/>
        </w:rPr>
        <w:t>合格1年后1</w:t>
      </w:r>
      <w:r>
        <w:rPr>
          <w:rFonts w:cs="方正仿宋_GB2312" w:asciiTheme="minorEastAsia" w:hAnsiTheme="minorEastAsia" w:eastAsiaTheme="minorEastAsia"/>
          <w:sz w:val="28"/>
          <w:szCs w:val="28"/>
        </w:rPr>
        <w:t>00</w:t>
      </w:r>
      <w:r>
        <w:rPr>
          <w:rFonts w:hint="eastAsia" w:cs="方正仿宋_GB2312" w:asciiTheme="minorEastAsia" w:hAnsiTheme="minorEastAsia" w:eastAsiaTheme="minorEastAsia"/>
          <w:sz w:val="28"/>
          <w:szCs w:val="28"/>
        </w:rPr>
        <w:t>%</w:t>
      </w:r>
      <w:r>
        <w:rPr>
          <w:rFonts w:hint="eastAsia" w:asciiTheme="minorEastAsia" w:hAnsiTheme="minorEastAsia" w:eastAsiaTheme="minorEastAsia"/>
          <w:sz w:val="28"/>
          <w:szCs w:val="28"/>
        </w:rPr>
        <w:t>无</w:t>
      </w:r>
      <w:r>
        <w:rPr>
          <w:rFonts w:hint="eastAsia" w:cs="___WRD_EMBED_SUB_44" w:asciiTheme="minorEastAsia" w:hAnsiTheme="minorEastAsia" w:eastAsiaTheme="minorEastAsia"/>
          <w:sz w:val="28"/>
          <w:szCs w:val="28"/>
        </w:rPr>
        <w:t>息</w:t>
      </w:r>
      <w:r>
        <w:rPr>
          <w:rFonts w:hint="eastAsia" w:asciiTheme="minorEastAsia" w:hAnsiTheme="minorEastAsia" w:eastAsiaTheme="minorEastAsia"/>
          <w:sz w:val="28"/>
          <w:szCs w:val="28"/>
        </w:rPr>
        <w:t>返还</w:t>
      </w:r>
      <w:r>
        <w:rPr>
          <w:rFonts w:hint="eastAsia" w:cs="___WRD_EMBED_SUB_44" w:asciiTheme="minorEastAsia" w:hAnsiTheme="minorEastAsia" w:eastAsiaTheme="minorEastAsia"/>
          <w:sz w:val="28"/>
          <w:szCs w:val="28"/>
        </w:rPr>
        <w:t>。</w:t>
      </w:r>
    </w:p>
    <w:p w14:paraId="41197671">
      <w:pPr>
        <w:pStyle w:val="8"/>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560" w:firstLineChars="200"/>
        <w:textAlignment w:val="auto"/>
      </w:pPr>
      <w:r>
        <w:rPr>
          <w:rFonts w:hint="eastAsia" w:cs="方正仿宋_GB2312" w:asciiTheme="minorEastAsia" w:hAnsiTheme="minorEastAsia" w:eastAsiaTheme="minorEastAsia"/>
          <w:sz w:val="28"/>
          <w:szCs w:val="28"/>
        </w:rPr>
        <w:t>（三）付款方式：合同签订</w:t>
      </w:r>
      <w:r>
        <w:rPr>
          <w:rFonts w:hint="eastAsia" w:cs="方正仿宋_GB2312" w:asciiTheme="minorEastAsia" w:hAnsiTheme="minorEastAsia" w:eastAsiaTheme="minorEastAsia"/>
          <w:sz w:val="28"/>
          <w:szCs w:val="28"/>
          <w:lang w:val="en-US" w:eastAsia="zh-CN"/>
        </w:rPr>
        <w:t>后，</w:t>
      </w:r>
      <w:r>
        <w:rPr>
          <w:rFonts w:hint="eastAsia" w:cs="方正仿宋_GB2312" w:asciiTheme="minorEastAsia" w:hAnsiTheme="minorEastAsia" w:eastAsiaTheme="minorEastAsia"/>
          <w:sz w:val="28"/>
          <w:szCs w:val="28"/>
        </w:rPr>
        <w:t>乙方提供履约保证金缴纳凭证</w:t>
      </w:r>
      <w:r>
        <w:rPr>
          <w:rFonts w:hint="eastAsia" w:cs="方正仿宋_GB2312" w:asciiTheme="minorEastAsia" w:hAnsiTheme="minorEastAsia" w:eastAsiaTheme="minorEastAsia"/>
          <w:sz w:val="28"/>
          <w:szCs w:val="28"/>
          <w:lang w:val="en-US" w:eastAsia="zh-CN"/>
        </w:rPr>
        <w:t>及维修与保养材料到场后</w:t>
      </w:r>
      <w:r>
        <w:rPr>
          <w:rFonts w:hint="eastAsia" w:cs="方正仿宋_GB2312" w:asciiTheme="minorEastAsia" w:hAnsiTheme="minorEastAsia" w:eastAsiaTheme="minorEastAsia"/>
          <w:sz w:val="28"/>
          <w:szCs w:val="28"/>
        </w:rPr>
        <w:t>，30个</w:t>
      </w:r>
      <w:r>
        <w:rPr>
          <w:rFonts w:hint="eastAsia" w:cs="方正仿宋_GB2312" w:asciiTheme="minorEastAsia" w:hAnsiTheme="minorEastAsia" w:eastAsiaTheme="minorEastAsia"/>
          <w:sz w:val="28"/>
          <w:szCs w:val="28"/>
          <w:lang w:val="en-US" w:eastAsia="zh-CN"/>
        </w:rPr>
        <w:t>日历</w:t>
      </w:r>
      <w:r>
        <w:rPr>
          <w:rFonts w:hint="eastAsia" w:cs="方正仿宋_GB2312" w:asciiTheme="minorEastAsia" w:hAnsiTheme="minorEastAsia" w:eastAsiaTheme="minorEastAsia"/>
          <w:sz w:val="28"/>
          <w:szCs w:val="28"/>
        </w:rPr>
        <w:t>日内，甲方向乙方支付合同金额的30%作为</w:t>
      </w:r>
      <w:r>
        <w:rPr>
          <w:rFonts w:hint="eastAsia" w:cs="方正仿宋_GB2312" w:asciiTheme="minorEastAsia" w:hAnsiTheme="minorEastAsia" w:eastAsiaTheme="minorEastAsia"/>
          <w:sz w:val="28"/>
          <w:szCs w:val="28"/>
          <w:lang w:val="en-US" w:eastAsia="zh-CN"/>
        </w:rPr>
        <w:t>进度</w:t>
      </w:r>
      <w:r>
        <w:rPr>
          <w:rFonts w:hint="eastAsia" w:cs="方正仿宋_GB2312" w:asciiTheme="minorEastAsia" w:hAnsiTheme="minorEastAsia" w:eastAsiaTheme="minorEastAsia"/>
          <w:sz w:val="28"/>
          <w:szCs w:val="28"/>
        </w:rPr>
        <w:t>款；完成所有</w:t>
      </w:r>
      <w:r>
        <w:rPr>
          <w:rFonts w:hint="eastAsia" w:cs="方正仿宋_GB2312" w:asciiTheme="minorEastAsia" w:hAnsiTheme="minorEastAsia" w:eastAsiaTheme="minorEastAsia"/>
          <w:sz w:val="28"/>
          <w:szCs w:val="28"/>
          <w:lang w:val="en-US" w:eastAsia="zh-CN"/>
        </w:rPr>
        <w:t>维修与保养</w:t>
      </w:r>
      <w:r>
        <w:rPr>
          <w:rFonts w:hint="eastAsia" w:cs="方正仿宋_GB2312" w:asciiTheme="minorEastAsia" w:hAnsiTheme="minorEastAsia" w:eastAsiaTheme="minorEastAsia"/>
          <w:sz w:val="28"/>
          <w:szCs w:val="28"/>
        </w:rPr>
        <w:t>并出具报告后，乙方提供合法有效发票后，60个日历日内甲方向乙方支付合同金额的70%。</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9D37A4EA-7D96-41AD-AE87-57340FFC123A}"/>
  </w:font>
  <w:font w:name="___WRD_EMBED_SUB_44">
    <w:altName w:val="微软雅黑"/>
    <w:panose1 w:val="00000000000000000000"/>
    <w:charset w:val="86"/>
    <w:family w:val="auto"/>
    <w:pitch w:val="default"/>
    <w:sig w:usb0="00000000" w:usb1="00000000" w:usb2="00000012" w:usb3="00000000" w:csb0="00040001" w:csb1="00000000"/>
    <w:embedRegular r:id="rId2" w:fontKey="{66E40F75-9054-4289-BEB6-D7A04E83FA9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21D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4C09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14C09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A91C1"/>
    <w:multiLevelType w:val="singleLevel"/>
    <w:tmpl w:val="80AA91C1"/>
    <w:lvl w:ilvl="0" w:tentative="0">
      <w:start w:val="1"/>
      <w:numFmt w:val="chineseCounting"/>
      <w:suff w:val="nothing"/>
      <w:lvlText w:val="（%1）"/>
      <w:lvlJc w:val="left"/>
      <w:pPr>
        <w:ind w:left="0" w:firstLine="420"/>
      </w:pPr>
      <w:rPr>
        <w:rFonts w:hint="eastAsia"/>
      </w:rPr>
    </w:lvl>
  </w:abstractNum>
  <w:abstractNum w:abstractNumId="1">
    <w:nsid w:val="8BDC14A9"/>
    <w:multiLevelType w:val="singleLevel"/>
    <w:tmpl w:val="8BDC14A9"/>
    <w:lvl w:ilvl="0" w:tentative="0">
      <w:start w:val="1"/>
      <w:numFmt w:val="chineseCounting"/>
      <w:suff w:val="nothing"/>
      <w:lvlText w:val="（%1）"/>
      <w:lvlJc w:val="left"/>
      <w:pPr>
        <w:ind w:left="0" w:firstLine="420"/>
      </w:pPr>
      <w:rPr>
        <w:rFonts w:hint="eastAsia"/>
      </w:rPr>
    </w:lvl>
  </w:abstractNum>
  <w:abstractNum w:abstractNumId="2">
    <w:nsid w:val="00000018"/>
    <w:multiLevelType w:val="multilevel"/>
    <w:tmpl w:val="00000018"/>
    <w:lvl w:ilvl="0" w:tentative="0">
      <w:start w:val="1"/>
      <w:numFmt w:val="chineseCountingThousand"/>
      <w:pStyle w:val="13"/>
      <w:suff w:val="nothing"/>
      <w:lvlText w:val="%1、"/>
      <w:lvlJc w:val="left"/>
      <w:pPr>
        <w:ind w:left="708" w:firstLine="0"/>
      </w:pPr>
      <w:rPr>
        <w:rFonts w:hint="eastAsia"/>
        <w:b/>
        <w:lang w:val="en-US"/>
      </w:rPr>
    </w:lvl>
    <w:lvl w:ilvl="1" w:tentative="0">
      <w:start w:val="1"/>
      <w:numFmt w:val="decimal"/>
      <w:lvlText w:val="%1.%2"/>
      <w:lvlJc w:val="left"/>
      <w:pPr>
        <w:ind w:left="-1" w:firstLine="0"/>
      </w:pPr>
      <w:rPr>
        <w:rFonts w:hint="eastAsia"/>
      </w:rPr>
    </w:lvl>
    <w:lvl w:ilvl="2" w:tentative="0">
      <w:start w:val="1"/>
      <w:numFmt w:val="decimal"/>
      <w:lvlText w:val="%1.%2.%3"/>
      <w:lvlJc w:val="left"/>
      <w:pPr>
        <w:ind w:left="-1" w:firstLine="0"/>
      </w:pPr>
      <w:rPr>
        <w:rFonts w:hint="eastAsia"/>
      </w:rPr>
    </w:lvl>
    <w:lvl w:ilvl="3" w:tentative="0">
      <w:start w:val="1"/>
      <w:numFmt w:val="decimal"/>
      <w:lvlText w:val="%1.%2.%3.%4"/>
      <w:lvlJc w:val="left"/>
      <w:pPr>
        <w:ind w:left="-1" w:firstLine="0"/>
      </w:pPr>
      <w:rPr>
        <w:rFonts w:hint="eastAsia"/>
      </w:rPr>
    </w:lvl>
    <w:lvl w:ilvl="4" w:tentative="0">
      <w:start w:val="1"/>
      <w:numFmt w:val="decimal"/>
      <w:lvlText w:val="%1.%2.%3.%4.%5"/>
      <w:lvlJc w:val="left"/>
      <w:pPr>
        <w:ind w:left="-1" w:firstLine="0"/>
      </w:pPr>
      <w:rPr>
        <w:rFonts w:hint="eastAsia"/>
      </w:rPr>
    </w:lvl>
    <w:lvl w:ilvl="5" w:tentative="0">
      <w:start w:val="1"/>
      <w:numFmt w:val="decimal"/>
      <w:lvlText w:val="%1.%2.%3.%4.%5.%6"/>
      <w:lvlJc w:val="left"/>
      <w:pPr>
        <w:ind w:left="-1" w:firstLine="0"/>
      </w:pPr>
      <w:rPr>
        <w:rFonts w:hint="eastAsia"/>
      </w:rPr>
    </w:lvl>
    <w:lvl w:ilvl="6" w:tentative="0">
      <w:start w:val="1"/>
      <w:numFmt w:val="decimal"/>
      <w:lvlText w:val="%1.%2.%3.%4.%5.%6.%7"/>
      <w:lvlJc w:val="left"/>
      <w:pPr>
        <w:ind w:left="-1" w:firstLine="0"/>
      </w:pPr>
      <w:rPr>
        <w:rFonts w:hint="eastAsia"/>
      </w:rPr>
    </w:lvl>
    <w:lvl w:ilvl="7" w:tentative="0">
      <w:start w:val="1"/>
      <w:numFmt w:val="decimal"/>
      <w:lvlText w:val="%1.%2.%3.%4.%5.%6.%7.%8"/>
      <w:lvlJc w:val="left"/>
      <w:pPr>
        <w:ind w:left="-1" w:firstLine="0"/>
      </w:pPr>
      <w:rPr>
        <w:rFonts w:hint="eastAsia"/>
      </w:rPr>
    </w:lvl>
    <w:lvl w:ilvl="8" w:tentative="0">
      <w:start w:val="1"/>
      <w:numFmt w:val="decimal"/>
      <w:lvlText w:val="%1.%2.%3.%4.%5.%6.%7.%8.%9"/>
      <w:lvlJc w:val="left"/>
      <w:pPr>
        <w:ind w:left="-1" w:firstLine="0"/>
      </w:pPr>
      <w:rPr>
        <w:rFonts w:hint="eastAsia"/>
      </w:rPr>
    </w:lvl>
  </w:abstractNum>
  <w:abstractNum w:abstractNumId="3">
    <w:nsid w:val="233BE5EC"/>
    <w:multiLevelType w:val="singleLevel"/>
    <w:tmpl w:val="233BE5EC"/>
    <w:lvl w:ilvl="0" w:tentative="0">
      <w:start w:val="1"/>
      <w:numFmt w:val="decimal"/>
      <w:suff w:val="nothing"/>
      <w:lvlText w:val="%1、"/>
      <w:lvlJc w:val="left"/>
    </w:lvl>
  </w:abstractNum>
  <w:abstractNum w:abstractNumId="4">
    <w:nsid w:val="7D47D45F"/>
    <w:multiLevelType w:val="singleLevel"/>
    <w:tmpl w:val="7D47D45F"/>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jk1Mzc0MGJlNzIzZTVkYjNjMDQyMDdhNGY0NGIifQ=="/>
  </w:docVars>
  <w:rsids>
    <w:rsidRoot w:val="1390783C"/>
    <w:rsid w:val="001C1E50"/>
    <w:rsid w:val="004345E6"/>
    <w:rsid w:val="005D7F47"/>
    <w:rsid w:val="006D2020"/>
    <w:rsid w:val="009E10A0"/>
    <w:rsid w:val="00A41B9B"/>
    <w:rsid w:val="00A85808"/>
    <w:rsid w:val="00B21F9B"/>
    <w:rsid w:val="00BD139F"/>
    <w:rsid w:val="00BE7010"/>
    <w:rsid w:val="00C22259"/>
    <w:rsid w:val="00CA7794"/>
    <w:rsid w:val="00CD2525"/>
    <w:rsid w:val="00CE3778"/>
    <w:rsid w:val="00D1466B"/>
    <w:rsid w:val="00E35EC1"/>
    <w:rsid w:val="00E650F4"/>
    <w:rsid w:val="00EF1686"/>
    <w:rsid w:val="00FB6601"/>
    <w:rsid w:val="00FC4321"/>
    <w:rsid w:val="07EF19DB"/>
    <w:rsid w:val="0B7C4BB8"/>
    <w:rsid w:val="0BA31B7C"/>
    <w:rsid w:val="0CBF0B1F"/>
    <w:rsid w:val="0D734F62"/>
    <w:rsid w:val="0E7B094D"/>
    <w:rsid w:val="0FA87238"/>
    <w:rsid w:val="1390783C"/>
    <w:rsid w:val="14004B21"/>
    <w:rsid w:val="15E52F7C"/>
    <w:rsid w:val="1D044105"/>
    <w:rsid w:val="24294678"/>
    <w:rsid w:val="35605C7C"/>
    <w:rsid w:val="3BD23E5C"/>
    <w:rsid w:val="3C6504EB"/>
    <w:rsid w:val="3E1F59A6"/>
    <w:rsid w:val="3EF51463"/>
    <w:rsid w:val="3F7C7A31"/>
    <w:rsid w:val="423F358D"/>
    <w:rsid w:val="462C5BD6"/>
    <w:rsid w:val="466D1D2F"/>
    <w:rsid w:val="47F94540"/>
    <w:rsid w:val="47FC760A"/>
    <w:rsid w:val="48657AC5"/>
    <w:rsid w:val="48A05E50"/>
    <w:rsid w:val="48E24A8E"/>
    <w:rsid w:val="48F957C1"/>
    <w:rsid w:val="4B117A90"/>
    <w:rsid w:val="4B166E55"/>
    <w:rsid w:val="52C264D5"/>
    <w:rsid w:val="550E46F2"/>
    <w:rsid w:val="58EE2A5B"/>
    <w:rsid w:val="5CE972F0"/>
    <w:rsid w:val="5FBB79FE"/>
    <w:rsid w:val="67B8771A"/>
    <w:rsid w:val="680C59AB"/>
    <w:rsid w:val="69FA5E67"/>
    <w:rsid w:val="6A4E1D0F"/>
    <w:rsid w:val="6DB47941"/>
    <w:rsid w:val="742B2F58"/>
    <w:rsid w:val="75EA4FE2"/>
    <w:rsid w:val="79C031FB"/>
    <w:rsid w:val="7D73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2"/>
    <w:basedOn w:val="1"/>
    <w:next w:val="1"/>
    <w:autoRedefine/>
    <w:qFormat/>
    <w:uiPriority w:val="0"/>
    <w:pPr>
      <w:textAlignment w:val="baseline"/>
      <w:outlineLvl w:val="1"/>
    </w:pPr>
    <w:rPr>
      <w:rFonts w:cs="Times New Roman"/>
      <w:b/>
      <w:sz w:val="24"/>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annotation text"/>
    <w:basedOn w:val="1"/>
    <w:autoRedefine/>
    <w:qFormat/>
    <w:uiPriority w:val="0"/>
    <w:pPr>
      <w:autoSpaceDE w:val="0"/>
      <w:autoSpaceDN w:val="0"/>
      <w:jc w:val="left"/>
      <w:textAlignment w:val="baseline"/>
    </w:pPr>
    <w:rPr>
      <w:rFonts w:hAnsi="Times New Roman" w:cs="Times New Roman"/>
      <w:sz w:val="34"/>
      <w:szCs w:val="20"/>
    </w:rPr>
  </w:style>
  <w:style w:type="paragraph" w:styleId="5">
    <w:name w:val="Plain Text"/>
    <w:basedOn w:val="1"/>
    <w:autoRedefine/>
    <w:qFormat/>
    <w:uiPriority w:val="0"/>
    <w:rPr>
      <w:rFonts w:hAnsi="Courier New"/>
      <w:szCs w:val="21"/>
    </w:rPr>
  </w:style>
  <w:style w:type="paragraph" w:styleId="6">
    <w:name w:val="footer"/>
    <w:basedOn w:val="1"/>
    <w:autoRedefine/>
    <w:qFormat/>
    <w:uiPriority w:val="0"/>
    <w:pPr>
      <w:tabs>
        <w:tab w:val="center" w:pos="4153"/>
        <w:tab w:val="right" w:pos="8306"/>
        <w:tab w:val="clear" w:pos="426"/>
      </w:tabs>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 w:val="clear" w:pos="426"/>
      </w:tabs>
      <w:spacing w:line="240" w:lineRule="auto"/>
    </w:pPr>
    <w:rPr>
      <w:sz w:val="18"/>
    </w:rPr>
  </w:style>
  <w:style w:type="paragraph" w:styleId="8">
    <w:name w:val="toc 1"/>
    <w:basedOn w:val="1"/>
    <w:next w:val="1"/>
    <w:autoRedefine/>
    <w:qFormat/>
    <w:uiPriority w:val="0"/>
  </w:style>
  <w:style w:type="paragraph" w:styleId="9">
    <w:name w:val="Normal (Web)"/>
    <w:basedOn w:val="1"/>
    <w:autoRedefine/>
    <w:qFormat/>
    <w:uiPriority w:val="0"/>
    <w:pPr>
      <w:spacing w:beforeAutospacing="1" w:afterAutospacing="1"/>
      <w:jc w:val="left"/>
    </w:pPr>
    <w:rPr>
      <w:rFonts w:cs="Times New Roman"/>
      <w:sz w:val="24"/>
    </w:rPr>
  </w:style>
  <w:style w:type="character" w:styleId="12">
    <w:name w:val="annotation reference"/>
    <w:autoRedefine/>
    <w:qFormat/>
    <w:uiPriority w:val="0"/>
    <w:rPr>
      <w:rFonts w:ascii="Times New Roman" w:hAnsi="Times New Roman" w:eastAsia="宋体" w:cs="Times New Roman"/>
      <w:sz w:val="21"/>
      <w:szCs w:val="21"/>
    </w:rPr>
  </w:style>
  <w:style w:type="paragraph" w:customStyle="1" w:styleId="13">
    <w:name w:val="Z3级左对齐标题"/>
    <w:basedOn w:val="1"/>
    <w:autoRedefine/>
    <w:qFormat/>
    <w:uiPriority w:val="0"/>
    <w:pPr>
      <w:numPr>
        <w:ilvl w:val="0"/>
        <w:numId w:val="1"/>
      </w:numPr>
      <w:spacing w:before="280" w:after="290" w:line="377" w:lineRule="auto"/>
      <w:outlineLvl w:val="2"/>
    </w:pPr>
    <w:rPr>
      <w:rFonts w:ascii="Times New Roman" w:hAnsi="Times New Roman" w:cs="Times New Roman"/>
      <w:b/>
      <w:sz w:val="24"/>
    </w:rPr>
  </w:style>
  <w:style w:type="paragraph" w:customStyle="1" w:styleId="14">
    <w:name w:val="*正文"/>
    <w:basedOn w:val="1"/>
    <w:autoRedefine/>
    <w:qFormat/>
    <w:uiPriority w:val="0"/>
    <w:pPr>
      <w:widowControl w:val="0"/>
      <w:shd w:val="clear" w:color="auto" w:fill="auto"/>
      <w:tabs>
        <w:tab w:val="clear" w:pos="426"/>
      </w:tabs>
      <w:adjustRightInd/>
      <w:snapToGrid/>
      <w:ind w:firstLine="480"/>
    </w:pPr>
    <w:rPr>
      <w:rFonts w:cs="Calibri"/>
      <w:kern w:val="2"/>
      <w:sz w:val="24"/>
      <w:szCs w:val="22"/>
    </w:rPr>
  </w:style>
  <w:style w:type="paragraph" w:customStyle="1" w:styleId="15">
    <w:name w:val="Revision"/>
    <w:autoRedefine/>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1098</Words>
  <Characters>1159</Characters>
  <Lines>23</Lines>
  <Paragraphs>6</Paragraphs>
  <TotalTime>145</TotalTime>
  <ScaleCrop>false</ScaleCrop>
  <LinksUpToDate>false</LinksUpToDate>
  <CharactersWithSpaces>1162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2023-09-08T07:46:00Z</dcterms:created>
  <dc:creator>Anen</dc:creator>
  <cp:lastModifiedBy>修订</cp:lastModifiedBy>
  <cp:lastPrinted>2024-02-18T01:02:00Z</cp:lastPrinted>
  <dcterms:modified xsi:type="dcterms:W3CDTF">2024-10-25T01:25:19Z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5A956A16CCED41D7B295B774278FA91A_13</vt:lpwstr>
  </property>
</Properties>
</file>