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3CF1">
      <w:pPr>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深圳质子治疗中心启用暨公众开放日活动项目需求</w:t>
      </w:r>
    </w:p>
    <w:p w14:paraId="56681063">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一、项目背景</w:t>
      </w:r>
    </w:p>
    <w:p w14:paraId="25A882D4">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深圳质子治疗中心作为深圳市重大民生工程，集尖端放疗技术、科研创新和临床服务于一体，是华南公立医院首家质子治疗中心。根据工作安排，定于2</w:t>
      </w:r>
      <w:r>
        <w:rPr>
          <w:rFonts w:ascii="仿宋_GB2312" w:hAnsi="仿宋_GB2312" w:eastAsia="仿宋_GB2312" w:cs="仿宋_GB2312"/>
          <w:sz w:val="28"/>
          <w:szCs w:val="28"/>
        </w:rPr>
        <w:t>025</w:t>
      </w:r>
      <w:r>
        <w:rPr>
          <w:rFonts w:hint="eastAsia" w:ascii="仿宋_GB2312" w:hAnsi="仿宋_GB2312" w:eastAsia="仿宋_GB2312" w:cs="仿宋_GB2312"/>
          <w:sz w:val="28"/>
          <w:szCs w:val="28"/>
        </w:rPr>
        <w:t>年7月举办深圳质子治疗中心启用暨公众开放日活动，现公开招募供应商协助开展本次活动。</w:t>
      </w:r>
    </w:p>
    <w:p w14:paraId="14A15412">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二、项目名称</w:t>
      </w:r>
    </w:p>
    <w:p w14:paraId="5C0F1D97">
      <w:pPr>
        <w:spacing w:line="6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深圳质子治疗中心启用暨公众开放日活动</w:t>
      </w:r>
    </w:p>
    <w:p w14:paraId="0BD679F7">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三、活动主题</w:t>
      </w:r>
    </w:p>
    <w:p w14:paraId="4A6DF218">
      <w:pPr>
        <w:spacing w:line="6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质启新程·圳领未来</w:t>
      </w:r>
    </w:p>
    <w:p w14:paraId="5CFC6327">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四、举办地点</w:t>
      </w:r>
    </w:p>
    <w:p w14:paraId="31F368EB">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中国医学科学院肿瘤医院深圳医院行政楼3楼礼堂</w:t>
      </w:r>
    </w:p>
    <w:p w14:paraId="5C26586C">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深圳质子治疗中心</w:t>
      </w:r>
    </w:p>
    <w:p w14:paraId="11978A26">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五、项目预算</w:t>
      </w:r>
    </w:p>
    <w:p w14:paraId="2FF91987">
      <w:pPr>
        <w:spacing w:line="600" w:lineRule="exact"/>
        <w:ind w:firstLine="560" w:firstLineChars="200"/>
        <w:jc w:val="left"/>
        <w:rPr>
          <w:rFonts w:ascii="方正小标宋_GBK" w:hAnsi="宋体" w:eastAsia="方正小标宋_GBK" w:cs="宋体"/>
          <w:color w:val="000000"/>
          <w:sz w:val="28"/>
          <w:szCs w:val="28"/>
        </w:rPr>
      </w:pPr>
      <w:r>
        <w:rPr>
          <w:rFonts w:ascii="仿宋_GB2312" w:hAnsi="仿宋_GB2312" w:eastAsia="仿宋_GB2312" w:cs="仿宋_GB2312"/>
          <w:sz w:val="28"/>
          <w:szCs w:val="28"/>
        </w:rPr>
        <w:t>19</w:t>
      </w:r>
      <w:r>
        <w:rPr>
          <w:rFonts w:hint="eastAsia" w:ascii="仿宋_GB2312" w:hAnsi="仿宋_GB2312" w:eastAsia="仿宋_GB2312" w:cs="仿宋_GB2312"/>
          <w:sz w:val="28"/>
          <w:szCs w:val="28"/>
        </w:rPr>
        <w:t>万元</w:t>
      </w:r>
    </w:p>
    <w:p w14:paraId="2EB76AFE">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六、时间安排</w:t>
      </w:r>
    </w:p>
    <w:p w14:paraId="59C8452A">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2025</w:t>
      </w:r>
      <w:r>
        <w:rPr>
          <w:rFonts w:hint="eastAsia" w:ascii="仿宋_GB2312" w:hAnsi="仿宋_GB2312" w:eastAsia="仿宋_GB2312" w:cs="仿宋_GB2312"/>
          <w:sz w:val="28"/>
          <w:szCs w:val="28"/>
        </w:rPr>
        <w:t>年7月中下旬</w:t>
      </w:r>
    </w:p>
    <w:p w14:paraId="29FDEC67">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七、项目规模</w:t>
      </w:r>
    </w:p>
    <w:p w14:paraId="6FA35EBF">
      <w:pPr>
        <w:spacing w:line="6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50-200</w:t>
      </w:r>
      <w:r>
        <w:rPr>
          <w:rFonts w:hint="eastAsia" w:ascii="仿宋_GB2312" w:hAnsi="仿宋_GB2312" w:eastAsia="仿宋_GB2312" w:cs="仿宋_GB2312"/>
          <w:sz w:val="28"/>
          <w:szCs w:val="28"/>
        </w:rPr>
        <w:t>人（含市内、市外）</w:t>
      </w:r>
    </w:p>
    <w:p w14:paraId="35BB583C">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八、项目内容</w:t>
      </w:r>
    </w:p>
    <w:p w14:paraId="60AFCA9B">
      <w:pPr>
        <w:spacing w:line="560" w:lineRule="exact"/>
        <w:ind w:firstLine="420" w:firstLineChars="150"/>
        <w:rPr>
          <w:rFonts w:ascii="仿宋_GB2312" w:hAnsi="仿宋_GB2312" w:eastAsia="仿宋_GB2312" w:cs="仿宋_GB2312"/>
          <w:sz w:val="28"/>
          <w:szCs w:val="28"/>
        </w:rPr>
      </w:pPr>
      <w:r>
        <w:rPr>
          <w:rFonts w:ascii="方正小标宋_GBK" w:hAnsi="宋体" w:eastAsia="方正小标宋_GBK" w:cs="宋体"/>
          <w:color w:val="000000"/>
          <w:sz w:val="28"/>
          <w:szCs w:val="28"/>
        </w:rPr>
        <w:t xml:space="preserve"> </w:t>
      </w:r>
      <w:r>
        <w:rPr>
          <w:rFonts w:hint="eastAsia" w:ascii="仿宋_GB2312" w:hAnsi="仿宋_GB2312" w:eastAsia="仿宋_GB2312" w:cs="仿宋_GB2312"/>
          <w:sz w:val="28"/>
          <w:szCs w:val="28"/>
        </w:rPr>
        <w:t>本项目包括深圳质子肿瘤治疗中心启用和开放日安排的整体创意策划、活动执行、流程设计以及媒体宣传等相关全部工作，招标1家供应商。项目策划执行基本要求：</w:t>
      </w:r>
    </w:p>
    <w:p w14:paraId="070A430B">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（一）策划方案必须紧密围绕活动主题，充分体现医院的公益性质。重点突出质子治疗中心的启用对改善民生、提升区域肿瘤治疗水平的重大意义。</w:t>
      </w:r>
    </w:p>
    <w:p w14:paraId="24A1FF35">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（二）活动环节中需要包含与质子治疗设备有关联性的设计（启用环节、签到环节、开放日安排等）。</w:t>
      </w:r>
    </w:p>
    <w:p w14:paraId="1D284F76">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（三）合理制定活动完整、详细、可行性高的策划方案。提交清晰、规范的活动物料清单及报价单等。方案内容需包含但不限于：方案设计、场地规划、人员动线、应急预案、视觉效果设计等。</w:t>
      </w:r>
    </w:p>
    <w:p w14:paraId="413AABD2">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（四）谈判会现场需详细展示策划方案并详细介绍启用环节的创意设计及开放日环节的策划安排。</w:t>
      </w:r>
    </w:p>
    <w:p w14:paraId="25C0BF31">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供应商代表需要在谈判会现场进行详细的方案陈述。重点阐述的核心环节包括签到入场、领导致辞、启用方式、开放日安排等的创意设计理念与亮点。详细介绍开放日环节的规划，包括动线安排、人员分组安排、沿途安全保障及时间控制的合理性。</w:t>
      </w:r>
    </w:p>
    <w:p w14:paraId="42367A98">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（六）在谈判过程中，将依据以下方面对方案进行综合评估和遴选：</w:t>
      </w:r>
    </w:p>
    <w:p w14:paraId="1028FCAC">
      <w:pPr>
        <w:spacing w:line="6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主题契合程度：方案是否精准契合活动主题、医院的公益属性及民生意义。</w:t>
      </w:r>
    </w:p>
    <w:p w14:paraId="3A9534DF">
      <w:pPr>
        <w:spacing w:line="6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创意程度：整体策划及关键环节（特别是质子设备相关的环节）是否具有创新性、吸引力和亮点。</w:t>
      </w:r>
    </w:p>
    <w:p w14:paraId="65ED2CBD">
      <w:pPr>
        <w:spacing w:line="6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实际效果预期：方案设计的环节是否具有感染力，能否有效传达项目理念，预估现场氛围和传播效果。</w:t>
      </w:r>
    </w:p>
    <w:p w14:paraId="45EBBCFF">
      <w:pPr>
        <w:spacing w:line="6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费用合理性：报价是否清晰、透明、符合市场行情，性价比高。</w:t>
      </w:r>
    </w:p>
    <w:p w14:paraId="599C1B19">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九、执行团队要求</w:t>
      </w:r>
    </w:p>
    <w:p w14:paraId="6F5CBFAB">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（一）公司资质证明：提供公司营业执照副本、税务登记证、组织机构代码证（或三证合一）、活动策划与执行相关资质证书等复印件，证明公司具备承担本项目的合法资格与专业能力。</w:t>
      </w:r>
    </w:p>
    <w:p w14:paraId="7EE75744">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（二）项目团队介绍：详细介绍项目策划、执行团队核心成员的从业经验、在本项目中的职责分工，展示团队的专业实力与创作能力以及媒体资源等（需提供佐证材料，现场可采用PPT、视频介绍等方式）。</w:t>
      </w:r>
    </w:p>
    <w:p w14:paraId="55586A11">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（三）类似项目案例：提供近三年内完成的至少3个有2</w:t>
      </w:r>
      <w:r>
        <w:rPr>
          <w:rFonts w:ascii="仿宋_GB2312" w:hAnsi="仿宋_GB2312" w:eastAsia="仿宋_GB2312" w:cs="仿宋_GB2312"/>
          <w:sz w:val="28"/>
          <w:szCs w:val="28"/>
        </w:rPr>
        <w:t>00</w:t>
      </w:r>
      <w:r>
        <w:rPr>
          <w:rFonts w:hint="eastAsia" w:ascii="仿宋_GB2312" w:hAnsi="仿宋_GB2312" w:eastAsia="仿宋_GB2312" w:cs="仿宋_GB2312"/>
          <w:sz w:val="28"/>
          <w:szCs w:val="28"/>
        </w:rPr>
        <w:t>人或以上规模的活动案例，包括项目介绍或者活动小视频展示等。</w:t>
      </w:r>
    </w:p>
    <w:p w14:paraId="63BCF0D0">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（四）项目报价明细：提供详细的项目报价清单，包括活动策划中涉及的物料、搭建、运输以及媒体推广等各项费用明细，确保报价清晰透明、合理合规。</w:t>
      </w:r>
    </w:p>
    <w:p w14:paraId="4C91712E">
      <w:pPr>
        <w:spacing w:line="600" w:lineRule="exact"/>
        <w:jc w:val="left"/>
        <w:rPr>
          <w:rFonts w:ascii="方正小标宋_GBK" w:hAnsi="宋体" w:eastAsia="方正小标宋_GBK" w:cs="宋体"/>
          <w:color w:val="000000"/>
          <w:sz w:val="28"/>
          <w:szCs w:val="28"/>
        </w:rPr>
      </w:pPr>
      <w:r>
        <w:rPr>
          <w:rFonts w:hint="eastAsia" w:ascii="方正小标宋_GBK" w:hAnsi="宋体" w:eastAsia="方正小标宋_GBK" w:cs="宋体"/>
          <w:color w:val="000000"/>
          <w:sz w:val="28"/>
          <w:szCs w:val="28"/>
        </w:rPr>
        <w:t>十、其他事项</w:t>
      </w:r>
    </w:p>
    <w:p w14:paraId="767CC8B1">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（一）项目执行期间，公司应高度配合医院所提要求，及时响应，并主动按期推进活动进展。</w:t>
      </w:r>
    </w:p>
    <w:p w14:paraId="03D87130">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（二）活动结束供应商以硬盘/</w:t>
      </w:r>
      <w:r>
        <w:rPr>
          <w:rFonts w:hint="eastAsia" w:ascii="仿宋_GB2312" w:hAnsi="仿宋_GB2312" w:eastAsia="仿宋_GB2312" w:cs="仿宋_GB2312"/>
          <w:sz w:val="28"/>
          <w:szCs w:val="28"/>
          <w:lang w:val="en-US" w:eastAsia="zh-CN"/>
        </w:rPr>
        <w:t>U</w:t>
      </w:r>
      <w:bookmarkStart w:id="0" w:name="_GoBack"/>
      <w:bookmarkEnd w:id="0"/>
      <w:r>
        <w:rPr>
          <w:rFonts w:hint="eastAsia" w:ascii="仿宋_GB2312" w:hAnsi="仿宋_GB2312" w:eastAsia="仿宋_GB2312" w:cs="仿宋_GB2312"/>
          <w:sz w:val="28"/>
          <w:szCs w:val="28"/>
        </w:rPr>
        <w:t>盘方式移交活动相关材料（设计源文件及活动所有影像资料）</w:t>
      </w:r>
    </w:p>
    <w:p w14:paraId="18F766A5">
      <w:pPr>
        <w:spacing w:line="600" w:lineRule="exact"/>
        <w:jc w:val="left"/>
        <w:rPr>
          <w:rFonts w:ascii="仿宋_GB2312" w:hAnsi="仿宋_GB2312" w:eastAsia="仿宋_GB2312" w:cs="仿宋_GB2312"/>
          <w:sz w:val="28"/>
          <w:szCs w:val="28"/>
        </w:rPr>
      </w:pPr>
    </w:p>
    <w:p w14:paraId="03823427">
      <w:pPr>
        <w:spacing w:line="600" w:lineRule="exact"/>
        <w:jc w:val="left"/>
        <w:rPr>
          <w:rFonts w:ascii="仿宋_GB2312" w:hAnsi="仿宋_GB2312" w:eastAsia="仿宋_GB2312" w:cs="仿宋_GB2312"/>
          <w:sz w:val="28"/>
          <w:szCs w:val="28"/>
        </w:rPr>
      </w:pPr>
    </w:p>
    <w:p w14:paraId="08A0A9A4">
      <w:pPr>
        <w:spacing w:line="600" w:lineRule="exact"/>
        <w:jc w:val="left"/>
        <w:rPr>
          <w:rFonts w:ascii="仿宋_GB2312" w:hAnsi="仿宋_GB2312" w:eastAsia="仿宋_GB2312" w:cs="仿宋_GB2312"/>
          <w:sz w:val="28"/>
          <w:szCs w:val="28"/>
        </w:rPr>
      </w:pPr>
    </w:p>
    <w:p w14:paraId="6EE83B6A">
      <w:pPr>
        <w:jc w:val="left"/>
        <w:rPr>
          <w:rFonts w:ascii="方正小标宋_GBK" w:hAnsi="宋体" w:eastAsia="方正小标宋_GBK"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5C"/>
    <w:rsid w:val="00004ED8"/>
    <w:rsid w:val="00032296"/>
    <w:rsid w:val="000A1EEA"/>
    <w:rsid w:val="000E6E1C"/>
    <w:rsid w:val="00122C28"/>
    <w:rsid w:val="001520A0"/>
    <w:rsid w:val="00163782"/>
    <w:rsid w:val="001665DE"/>
    <w:rsid w:val="00181D70"/>
    <w:rsid w:val="0019572B"/>
    <w:rsid w:val="001A2A80"/>
    <w:rsid w:val="001B7BA3"/>
    <w:rsid w:val="001D54A5"/>
    <w:rsid w:val="001F2606"/>
    <w:rsid w:val="00215F29"/>
    <w:rsid w:val="002271EC"/>
    <w:rsid w:val="00242D9A"/>
    <w:rsid w:val="0028270D"/>
    <w:rsid w:val="00284769"/>
    <w:rsid w:val="00291A1A"/>
    <w:rsid w:val="002B6D24"/>
    <w:rsid w:val="002B7DA8"/>
    <w:rsid w:val="002C3F67"/>
    <w:rsid w:val="002C6578"/>
    <w:rsid w:val="002F0D00"/>
    <w:rsid w:val="002F5C08"/>
    <w:rsid w:val="0030136E"/>
    <w:rsid w:val="0034329F"/>
    <w:rsid w:val="0034752B"/>
    <w:rsid w:val="00352597"/>
    <w:rsid w:val="00352635"/>
    <w:rsid w:val="00380140"/>
    <w:rsid w:val="003829C7"/>
    <w:rsid w:val="003A2BF6"/>
    <w:rsid w:val="003B21F1"/>
    <w:rsid w:val="003D1A4D"/>
    <w:rsid w:val="003F4BF6"/>
    <w:rsid w:val="00413471"/>
    <w:rsid w:val="00432CA1"/>
    <w:rsid w:val="00464468"/>
    <w:rsid w:val="0048404D"/>
    <w:rsid w:val="00485E02"/>
    <w:rsid w:val="00486964"/>
    <w:rsid w:val="004928E6"/>
    <w:rsid w:val="004A4C61"/>
    <w:rsid w:val="004A4E83"/>
    <w:rsid w:val="004C31DD"/>
    <w:rsid w:val="004E5227"/>
    <w:rsid w:val="00524170"/>
    <w:rsid w:val="005333F3"/>
    <w:rsid w:val="00535F8E"/>
    <w:rsid w:val="0059124F"/>
    <w:rsid w:val="005F04EB"/>
    <w:rsid w:val="006031A6"/>
    <w:rsid w:val="0062755C"/>
    <w:rsid w:val="00631C0A"/>
    <w:rsid w:val="00672D9C"/>
    <w:rsid w:val="00716543"/>
    <w:rsid w:val="00762D53"/>
    <w:rsid w:val="00764E38"/>
    <w:rsid w:val="00774CF1"/>
    <w:rsid w:val="007B2990"/>
    <w:rsid w:val="007C6E8D"/>
    <w:rsid w:val="007C710C"/>
    <w:rsid w:val="007F5BF2"/>
    <w:rsid w:val="007F692D"/>
    <w:rsid w:val="00817BF5"/>
    <w:rsid w:val="008439B1"/>
    <w:rsid w:val="00852506"/>
    <w:rsid w:val="00860201"/>
    <w:rsid w:val="00863821"/>
    <w:rsid w:val="008A35C2"/>
    <w:rsid w:val="008A6150"/>
    <w:rsid w:val="008B5643"/>
    <w:rsid w:val="008F1CEC"/>
    <w:rsid w:val="00904963"/>
    <w:rsid w:val="00973F4A"/>
    <w:rsid w:val="0097545C"/>
    <w:rsid w:val="00977562"/>
    <w:rsid w:val="00977C27"/>
    <w:rsid w:val="009B5CEA"/>
    <w:rsid w:val="009F3551"/>
    <w:rsid w:val="00A10AE1"/>
    <w:rsid w:val="00A211A7"/>
    <w:rsid w:val="00A444D9"/>
    <w:rsid w:val="00A5326A"/>
    <w:rsid w:val="00A57421"/>
    <w:rsid w:val="00A62F69"/>
    <w:rsid w:val="00A75353"/>
    <w:rsid w:val="00A828D1"/>
    <w:rsid w:val="00AA1079"/>
    <w:rsid w:val="00AC315B"/>
    <w:rsid w:val="00AF7EA8"/>
    <w:rsid w:val="00B23B7C"/>
    <w:rsid w:val="00B31E03"/>
    <w:rsid w:val="00B4430A"/>
    <w:rsid w:val="00B578C5"/>
    <w:rsid w:val="00B6285B"/>
    <w:rsid w:val="00B76D70"/>
    <w:rsid w:val="00B90335"/>
    <w:rsid w:val="00B920D6"/>
    <w:rsid w:val="00BD669E"/>
    <w:rsid w:val="00BE071E"/>
    <w:rsid w:val="00BF5BEE"/>
    <w:rsid w:val="00C02035"/>
    <w:rsid w:val="00C10914"/>
    <w:rsid w:val="00C62049"/>
    <w:rsid w:val="00C941F6"/>
    <w:rsid w:val="00CB0326"/>
    <w:rsid w:val="00CC79A9"/>
    <w:rsid w:val="00D44F73"/>
    <w:rsid w:val="00DB0BE8"/>
    <w:rsid w:val="00DB2F71"/>
    <w:rsid w:val="00DB40CC"/>
    <w:rsid w:val="00DE6CA3"/>
    <w:rsid w:val="00E4134D"/>
    <w:rsid w:val="00E42152"/>
    <w:rsid w:val="00E558B5"/>
    <w:rsid w:val="00E70537"/>
    <w:rsid w:val="00E81863"/>
    <w:rsid w:val="00EA1BCC"/>
    <w:rsid w:val="00EA2F8E"/>
    <w:rsid w:val="00EB0F3B"/>
    <w:rsid w:val="00ED35CA"/>
    <w:rsid w:val="00F0389A"/>
    <w:rsid w:val="00F07A22"/>
    <w:rsid w:val="00F176A5"/>
    <w:rsid w:val="00F40AB9"/>
    <w:rsid w:val="00F42325"/>
    <w:rsid w:val="00F4317D"/>
    <w:rsid w:val="00F436B8"/>
    <w:rsid w:val="00F57267"/>
    <w:rsid w:val="00FD7369"/>
    <w:rsid w:val="05A13C52"/>
    <w:rsid w:val="1622798C"/>
    <w:rsid w:val="28112D12"/>
    <w:rsid w:val="29B67430"/>
    <w:rsid w:val="2DC8434F"/>
    <w:rsid w:val="32FC08FD"/>
    <w:rsid w:val="33C66B88"/>
    <w:rsid w:val="34936269"/>
    <w:rsid w:val="43B04A6C"/>
    <w:rsid w:val="4C2F3CE7"/>
    <w:rsid w:val="559E67A6"/>
    <w:rsid w:val="58071624"/>
    <w:rsid w:val="587867FA"/>
    <w:rsid w:val="5F5C5326"/>
    <w:rsid w:val="6BD56D90"/>
    <w:rsid w:val="796F4F6E"/>
    <w:rsid w:val="7B8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kern w:val="2"/>
      <w:sz w:val="18"/>
      <w:szCs w:val="18"/>
    </w:rPr>
  </w:style>
  <w:style w:type="character" w:customStyle="1" w:styleId="10">
    <w:name w:val="页脚 字符"/>
    <w:basedOn w:val="8"/>
    <w:link w:val="3"/>
    <w:uiPriority w:val="99"/>
    <w:rPr>
      <w:kern w:val="2"/>
      <w:sz w:val="18"/>
      <w:szCs w:val="18"/>
    </w:rPr>
  </w:style>
  <w:style w:type="paragraph" w:styleId="11">
    <w:name w:val="List Paragraph"/>
    <w:basedOn w:val="1"/>
    <w:uiPriority w:val="99"/>
    <w:pPr>
      <w:ind w:firstLine="420" w:firstLineChars="200"/>
    </w:pPr>
  </w:style>
  <w:style w:type="character" w:customStyle="1" w:styleId="12">
    <w:name w:val="批注框文本 字符"/>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1E0F-36D7-4784-AB57-CC90CC2990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1251</Words>
  <Characters>1273</Characters>
  <Lines>9</Lines>
  <Paragraphs>2</Paragraphs>
  <TotalTime>14</TotalTime>
  <ScaleCrop>false</ScaleCrop>
  <LinksUpToDate>false</LinksUpToDate>
  <CharactersWithSpaces>1281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2025-06-11T09:36:00Z</dcterms:created>
  <dc:creator>AutoBVT</dc:creator>
  <cp:lastModifiedBy>钟慧红</cp:lastModifiedBy>
  <cp:lastPrinted>2025-06-10T03:25:00Z</cp:lastPrinted>
  <dcterms:modified xsi:type="dcterms:W3CDTF">2025-06-11T10:09:57Z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A55D98D3B1AA40F8BF102B94AC7B0066</vt:lpwstr>
  </property>
  <property fmtid="{D5CDD505-2E9C-101B-9397-08002B2CF9AE}" pid="4" name="KSOTemplateDocerSaveRecord">
    <vt:lpwstr>eyJoZGlkIjoiYWJhODQxZmRmZmNjNGIzZTBjNzM0NmY1Zjg4NWU4YTIiLCJ1c2VySWQiOiIxNDU5MTMyNDEzIn0=</vt:lpwstr>
  </property>
</Properties>
</file>