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2A7EE">
      <w:pPr>
        <w:keepNext w:val="0"/>
        <w:keepLines w:val="0"/>
        <w:widowControl/>
        <w:suppressLineNumbers w:val="0"/>
        <w:jc w:val="center"/>
        <w:textAlignment w:val="center"/>
        <w:rPr>
          <w:rFonts w:hint="eastAsia" w:ascii="宋体" w:hAnsi="宋体" w:eastAsia="宋体" w:cs="宋体"/>
          <w:b/>
          <w:bCs/>
          <w:color w:val="000000"/>
          <w:kern w:val="2"/>
          <w:sz w:val="36"/>
          <w:szCs w:val="36"/>
          <w:highlight w:val="none"/>
          <w:rtl w:val="0"/>
          <w:cs w:val="0"/>
          <w:lang w:val="en-US" w:eastAsia="zh-CN" w:bidi="ar-SA"/>
        </w:rPr>
      </w:pPr>
      <w:bookmarkStart w:id="0" w:name="_GoBack"/>
      <w:r>
        <w:rPr>
          <w:rFonts w:hint="eastAsia" w:ascii="宋体" w:hAnsi="宋体" w:eastAsia="宋体" w:cs="宋体"/>
          <w:b/>
          <w:bCs/>
          <w:color w:val="000000"/>
          <w:kern w:val="2"/>
          <w:sz w:val="36"/>
          <w:szCs w:val="36"/>
          <w:highlight w:val="none"/>
          <w:rtl w:val="0"/>
          <w:cs w:val="0"/>
          <w:lang w:val="en-US" w:eastAsia="zh-CN" w:bidi="ar-SA"/>
        </w:rPr>
        <w:t>深圳质子中心精细开荒服务项目</w:t>
      </w:r>
    </w:p>
    <w:p w14:paraId="379A0EE1">
      <w:pPr>
        <w:keepNext w:val="0"/>
        <w:keepLines w:val="0"/>
        <w:widowControl/>
        <w:suppressLineNumbers w:val="0"/>
        <w:jc w:val="center"/>
        <w:textAlignment w:val="center"/>
        <w:rPr>
          <w:rFonts w:hint="default" w:ascii="宋体" w:hAnsi="宋体" w:eastAsia="宋体" w:cs="宋体"/>
          <w:b/>
          <w:bCs/>
          <w:color w:val="000000"/>
          <w:kern w:val="2"/>
          <w:sz w:val="36"/>
          <w:szCs w:val="36"/>
          <w:highlight w:val="none"/>
          <w:rtl w:val="0"/>
          <w:cs w:val="0"/>
          <w:lang w:val="en-US" w:eastAsia="zh-CN" w:bidi="ar-SA"/>
        </w:rPr>
      </w:pPr>
      <w:r>
        <w:rPr>
          <w:rFonts w:hint="eastAsia" w:ascii="宋体" w:hAnsi="宋体" w:eastAsia="宋体" w:cs="宋体"/>
          <w:b/>
          <w:bCs/>
          <w:color w:val="000000"/>
          <w:kern w:val="2"/>
          <w:sz w:val="36"/>
          <w:szCs w:val="36"/>
          <w:highlight w:val="none"/>
          <w:rtl w:val="0"/>
          <w:cs w:val="0"/>
          <w:lang w:val="en-US" w:eastAsia="zh-CN" w:bidi="ar-SA"/>
        </w:rPr>
        <w:t>需求参数文件</w:t>
      </w:r>
    </w:p>
    <w:bookmarkEnd w:id="0"/>
    <w:p w14:paraId="7328A270">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before="157" w:beforeLines="50" w:after="157" w:afterLines="50" w:line="460" w:lineRule="exact"/>
        <w:ind w:leftChars="0"/>
        <w:textAlignment w:val="auto"/>
        <w:outlineLvl w:val="1"/>
        <w:rPr>
          <w:rFonts w:hint="default" w:ascii="宋体" w:hAnsi="宋体" w:eastAsia="宋体" w:cs="宋体"/>
          <w:b/>
          <w:bCs/>
          <w:color w:val="000000"/>
          <w:sz w:val="24"/>
          <w:szCs w:val="24"/>
          <w:rtl w:val="0"/>
          <w:cs w:val="0"/>
          <w:lang w:val="en-US" w:eastAsia="zh-CN"/>
        </w:rPr>
      </w:pPr>
      <w:r>
        <w:rPr>
          <w:rFonts w:hint="eastAsia" w:ascii="宋体" w:hAnsi="宋体" w:eastAsia="宋体" w:cs="宋体"/>
          <w:b/>
          <w:bCs/>
          <w:color w:val="000000"/>
          <w:sz w:val="24"/>
          <w:szCs w:val="24"/>
          <w:rtl w:val="0"/>
          <w:cs w:val="0"/>
          <w:lang w:val="en-US" w:eastAsia="zh-CN"/>
        </w:rPr>
        <w:t>一、院区情况</w:t>
      </w:r>
    </w:p>
    <w:p w14:paraId="0EFE6C9F">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val="0"/>
          <w:bCs w:val="0"/>
          <w:color w:val="000000"/>
          <w:kern w:val="2"/>
          <w:sz w:val="21"/>
          <w:szCs w:val="21"/>
          <w:highlight w:val="none"/>
          <w:rtl w:val="0"/>
          <w:cs w:val="0"/>
          <w:lang w:val="en-US" w:eastAsia="zh-CN" w:bidi="ar-SA"/>
        </w:rPr>
        <w:t>深圳质子中心</w:t>
      </w:r>
      <w:r>
        <w:rPr>
          <w:rFonts w:hint="eastAsia" w:ascii="宋体" w:hAnsi="宋体" w:eastAsia="宋体" w:cs="宋体"/>
          <w:b w:val="0"/>
          <w:bCs w:val="0"/>
          <w:color w:val="000000"/>
          <w:kern w:val="2"/>
          <w:sz w:val="21"/>
          <w:szCs w:val="21"/>
          <w:highlight w:val="none"/>
          <w:rtl w:val="0"/>
          <w:cs w:val="0"/>
          <w:lang w:val="en-US" w:eastAsia="zh-CN" w:bidi="ar-SA"/>
        </w:rPr>
        <w:t>全楼层13层，总建筑面积约3.46万平方米。负三至十层医院所有地面、墙面、天花、护栏、扶手、电梯、后通道、洗手间、地下室、外围广场、停车场等公共区域开荒清洁。</w:t>
      </w:r>
    </w:p>
    <w:tbl>
      <w:tblPr>
        <w:tblStyle w:val="7"/>
        <w:tblpPr w:leftFromText="180" w:rightFromText="180" w:vertAnchor="text" w:horzAnchor="page" w:tblpX="2649" w:tblpY="287"/>
        <w:tblOverlap w:val="never"/>
        <w:tblW w:w="66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79"/>
        <w:gridCol w:w="3240"/>
      </w:tblGrid>
      <w:tr w14:paraId="6DDD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E66E">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层数</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000B">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建筑面积（㎡）</w:t>
            </w:r>
          </w:p>
        </w:tc>
      </w:tr>
      <w:tr w14:paraId="330F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18BD">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负三层</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E413">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4742</w:t>
            </w:r>
          </w:p>
        </w:tc>
      </w:tr>
      <w:tr w14:paraId="010D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B7E9">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负二层</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FA43">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4942</w:t>
            </w:r>
          </w:p>
        </w:tc>
      </w:tr>
      <w:tr w14:paraId="5718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B1FE">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负一层</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698A">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4847</w:t>
            </w:r>
          </w:p>
        </w:tc>
      </w:tr>
      <w:tr w14:paraId="04B5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E83F">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一层</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7AB6">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1921.54</w:t>
            </w:r>
          </w:p>
        </w:tc>
      </w:tr>
      <w:tr w14:paraId="72B3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7D03">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B388">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1894.73</w:t>
            </w:r>
          </w:p>
        </w:tc>
      </w:tr>
      <w:tr w14:paraId="6F09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C0D6">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EE91">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2052.3</w:t>
            </w:r>
          </w:p>
        </w:tc>
      </w:tr>
      <w:tr w14:paraId="19F9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6CAF">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6177">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2052.3</w:t>
            </w:r>
          </w:p>
        </w:tc>
      </w:tr>
      <w:tr w14:paraId="60E3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12C3">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五层</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A7FB">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2065.78</w:t>
            </w:r>
          </w:p>
        </w:tc>
      </w:tr>
      <w:tr w14:paraId="394F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AFD6">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六层</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8817">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2039.16</w:t>
            </w:r>
          </w:p>
        </w:tc>
      </w:tr>
      <w:tr w14:paraId="246C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8D34">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七层</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1888">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2065.78</w:t>
            </w:r>
          </w:p>
        </w:tc>
      </w:tr>
      <w:tr w14:paraId="766E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4F47">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八层</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2F6D">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2039.16</w:t>
            </w:r>
          </w:p>
        </w:tc>
      </w:tr>
      <w:tr w14:paraId="7E71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E090">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九层</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466C">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2065.78</w:t>
            </w:r>
          </w:p>
        </w:tc>
      </w:tr>
      <w:tr w14:paraId="30E3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045E">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十层</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ED8F">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1849.45</w:t>
            </w:r>
          </w:p>
        </w:tc>
      </w:tr>
    </w:tbl>
    <w:p w14:paraId="45FA1108">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p w14:paraId="044AF4B2">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p w14:paraId="448E6E00">
      <w:pPr>
        <w:keepNext w:val="0"/>
        <w:keepLines w:val="0"/>
        <w:pageBreakBefore w:val="0"/>
        <w:widowControl/>
        <w:suppressLineNumbers w:val="0"/>
        <w:kinsoku/>
        <w:wordWrap/>
        <w:overflowPunct/>
        <w:bidi w:val="0"/>
        <w:snapToGrid/>
        <w:spacing w:line="46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p w14:paraId="61E03FEA">
      <w:pPr>
        <w:keepNext w:val="0"/>
        <w:keepLines w:val="0"/>
        <w:pageBreakBefore w:val="0"/>
        <w:kinsoku/>
        <w:wordWrap/>
        <w:overflowPunct/>
        <w:bidi w:val="0"/>
        <w:snapToGrid/>
        <w:spacing w:line="460" w:lineRule="exact"/>
      </w:pPr>
    </w:p>
    <w:p w14:paraId="4EA05B22">
      <w:pPr>
        <w:keepNext w:val="0"/>
        <w:keepLines w:val="0"/>
        <w:pageBreakBefore w:val="0"/>
        <w:kinsoku/>
        <w:wordWrap/>
        <w:overflowPunct/>
        <w:bidi w:val="0"/>
        <w:snapToGrid/>
        <w:spacing w:line="460" w:lineRule="exact"/>
      </w:pPr>
    </w:p>
    <w:p w14:paraId="6FBFB6EC">
      <w:pPr>
        <w:keepNext w:val="0"/>
        <w:keepLines w:val="0"/>
        <w:pageBreakBefore w:val="0"/>
        <w:kinsoku/>
        <w:wordWrap/>
        <w:overflowPunct/>
        <w:bidi w:val="0"/>
        <w:snapToGrid/>
        <w:spacing w:line="460" w:lineRule="exact"/>
      </w:pPr>
    </w:p>
    <w:p w14:paraId="598FCA7A">
      <w:pPr>
        <w:keepNext w:val="0"/>
        <w:keepLines w:val="0"/>
        <w:pageBreakBefore w:val="0"/>
        <w:kinsoku/>
        <w:wordWrap/>
        <w:overflowPunct/>
        <w:bidi w:val="0"/>
        <w:snapToGrid/>
        <w:spacing w:line="460" w:lineRule="exact"/>
      </w:pPr>
    </w:p>
    <w:p w14:paraId="3450FC20">
      <w:pPr>
        <w:keepNext w:val="0"/>
        <w:keepLines w:val="0"/>
        <w:pageBreakBefore w:val="0"/>
        <w:kinsoku/>
        <w:wordWrap/>
        <w:overflowPunct/>
        <w:bidi w:val="0"/>
        <w:snapToGrid/>
        <w:spacing w:line="460" w:lineRule="exact"/>
      </w:pPr>
    </w:p>
    <w:p w14:paraId="42FDF2F9">
      <w:pPr>
        <w:keepNext w:val="0"/>
        <w:keepLines w:val="0"/>
        <w:pageBreakBefore w:val="0"/>
        <w:kinsoku/>
        <w:wordWrap/>
        <w:overflowPunct/>
        <w:bidi w:val="0"/>
        <w:snapToGrid/>
        <w:spacing w:line="460" w:lineRule="exact"/>
      </w:pPr>
    </w:p>
    <w:p w14:paraId="2BD6403D">
      <w:pPr>
        <w:keepNext w:val="0"/>
        <w:keepLines w:val="0"/>
        <w:pageBreakBefore w:val="0"/>
        <w:kinsoku/>
        <w:wordWrap/>
        <w:overflowPunct/>
        <w:bidi w:val="0"/>
        <w:snapToGrid/>
        <w:spacing w:line="460" w:lineRule="exact"/>
      </w:pPr>
    </w:p>
    <w:p w14:paraId="18863BFB">
      <w:pPr>
        <w:keepNext w:val="0"/>
        <w:keepLines w:val="0"/>
        <w:pageBreakBefore w:val="0"/>
        <w:kinsoku/>
        <w:wordWrap/>
        <w:overflowPunct/>
        <w:bidi w:val="0"/>
        <w:snapToGrid/>
        <w:spacing w:line="460" w:lineRule="exact"/>
      </w:pPr>
    </w:p>
    <w:p w14:paraId="248E97E4">
      <w:pPr>
        <w:keepNext w:val="0"/>
        <w:keepLines w:val="0"/>
        <w:pageBreakBefore w:val="0"/>
        <w:kinsoku/>
        <w:wordWrap/>
        <w:overflowPunct/>
        <w:bidi w:val="0"/>
        <w:snapToGrid/>
        <w:spacing w:line="460" w:lineRule="exact"/>
      </w:pPr>
    </w:p>
    <w:p w14:paraId="33020422">
      <w:pPr>
        <w:keepNext w:val="0"/>
        <w:keepLines w:val="0"/>
        <w:pageBreakBefore w:val="0"/>
        <w:kinsoku/>
        <w:wordWrap/>
        <w:overflowPunct/>
        <w:bidi w:val="0"/>
        <w:snapToGrid/>
        <w:spacing w:line="460" w:lineRule="exact"/>
      </w:pPr>
    </w:p>
    <w:p w14:paraId="7A88BFB1">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before="157" w:beforeLines="50" w:after="157" w:afterLines="50" w:line="460" w:lineRule="exact"/>
        <w:ind w:leftChars="0"/>
        <w:textAlignment w:val="auto"/>
        <w:outlineLvl w:val="1"/>
        <w:rPr>
          <w:rFonts w:hint="eastAsia" w:ascii="宋体" w:hAnsi="宋体" w:eastAsia="宋体" w:cs="宋体"/>
          <w:b/>
          <w:bCs/>
          <w:color w:val="000000"/>
          <w:sz w:val="24"/>
          <w:szCs w:val="24"/>
          <w:lang w:val="en-US" w:eastAsia="zh-CN"/>
        </w:rPr>
      </w:pPr>
    </w:p>
    <w:p w14:paraId="38CF30B2">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before="157" w:beforeLines="50" w:after="157" w:afterLines="50" w:line="460" w:lineRule="exact"/>
        <w:ind w:leftChars="0"/>
        <w:textAlignment w:val="auto"/>
        <w:outlineLvl w:val="1"/>
        <w:rPr>
          <w:rFonts w:hint="eastAsia" w:ascii="宋体" w:hAnsi="宋体" w:eastAsia="宋体" w:cs="宋体"/>
          <w:b/>
          <w:bCs/>
          <w:color w:val="000000"/>
          <w:sz w:val="24"/>
          <w:szCs w:val="24"/>
          <w:lang w:val="en-US" w:eastAsia="zh-CN"/>
        </w:rPr>
      </w:pPr>
    </w:p>
    <w:p w14:paraId="16D333A9">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before="157" w:beforeLines="50" w:after="157" w:afterLines="50" w:line="460" w:lineRule="exact"/>
        <w:ind w:leftChars="0"/>
        <w:textAlignment w:val="auto"/>
        <w:outlineLvl w:val="1"/>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lang w:val="zh-CN"/>
        </w:rPr>
        <w:t>开荒清洁标准</w:t>
      </w:r>
    </w:p>
    <w:tbl>
      <w:tblPr>
        <w:tblStyle w:val="7"/>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080"/>
        <w:gridCol w:w="6224"/>
      </w:tblGrid>
      <w:tr w14:paraId="1F43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noWrap w:val="0"/>
            <w:vAlign w:val="top"/>
          </w:tcPr>
          <w:p w14:paraId="2EE4D6DE">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区域</w:t>
            </w:r>
          </w:p>
        </w:tc>
        <w:tc>
          <w:tcPr>
            <w:tcW w:w="2080" w:type="dxa"/>
            <w:noWrap w:val="0"/>
            <w:vAlign w:val="top"/>
          </w:tcPr>
          <w:p w14:paraId="7D287D57">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w:t>
            </w:r>
          </w:p>
        </w:tc>
        <w:tc>
          <w:tcPr>
            <w:tcW w:w="6224" w:type="dxa"/>
            <w:noWrap w:val="0"/>
            <w:vAlign w:val="top"/>
          </w:tcPr>
          <w:p w14:paraId="3FE6952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标准</w:t>
            </w:r>
          </w:p>
        </w:tc>
      </w:tr>
      <w:tr w14:paraId="7713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5" w:type="dxa"/>
            <w:vMerge w:val="restart"/>
            <w:noWrap w:val="0"/>
            <w:vAlign w:val="center"/>
          </w:tcPr>
          <w:p w14:paraId="7F0F082B">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全楼层（含公共区域、病房、办公室、阳台、治疗机房以及所有功能用房等）</w:t>
            </w:r>
          </w:p>
        </w:tc>
        <w:tc>
          <w:tcPr>
            <w:tcW w:w="2080" w:type="dxa"/>
            <w:noWrap w:val="0"/>
            <w:vAlign w:val="top"/>
          </w:tcPr>
          <w:p w14:paraId="0F504B06">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石材地面</w:t>
            </w:r>
          </w:p>
        </w:tc>
        <w:tc>
          <w:tcPr>
            <w:tcW w:w="6224" w:type="dxa"/>
            <w:noWrap w:val="0"/>
            <w:vAlign w:val="top"/>
          </w:tcPr>
          <w:p w14:paraId="774A7D60">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无污迹、水迹，无沙、无泥、油漆涂料污染</w:t>
            </w:r>
          </w:p>
        </w:tc>
      </w:tr>
      <w:tr w14:paraId="00C2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77A69871">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6990143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墙面</w:t>
            </w:r>
          </w:p>
        </w:tc>
        <w:tc>
          <w:tcPr>
            <w:tcW w:w="6224" w:type="dxa"/>
            <w:noWrap w:val="0"/>
            <w:vAlign w:val="top"/>
          </w:tcPr>
          <w:p w14:paraId="16338E9B">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无污迹无霉迹无水迹，无泥无油漆涂料污染</w:t>
            </w:r>
          </w:p>
        </w:tc>
      </w:tr>
      <w:tr w14:paraId="7129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1BCCE44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286C4F9C">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玻璃</w:t>
            </w:r>
          </w:p>
        </w:tc>
        <w:tc>
          <w:tcPr>
            <w:tcW w:w="6224" w:type="dxa"/>
            <w:noWrap w:val="0"/>
            <w:vAlign w:val="top"/>
          </w:tcPr>
          <w:p w14:paraId="123CA42B">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洁净光亮无尘，无水迹、胶迹</w:t>
            </w:r>
          </w:p>
        </w:tc>
      </w:tr>
      <w:tr w14:paraId="21E2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7F775EA7">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2DB26517">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踢脚线</w:t>
            </w:r>
          </w:p>
        </w:tc>
        <w:tc>
          <w:tcPr>
            <w:tcW w:w="6224" w:type="dxa"/>
            <w:noWrap w:val="0"/>
            <w:vAlign w:val="top"/>
          </w:tcPr>
          <w:p w14:paraId="2F329363">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无灰尘、无污染</w:t>
            </w:r>
          </w:p>
        </w:tc>
      </w:tr>
      <w:tr w14:paraId="32E4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noWrap w:val="0"/>
            <w:vAlign w:val="top"/>
          </w:tcPr>
          <w:p w14:paraId="37F86DAB">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397F021C">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指示牌</w:t>
            </w:r>
          </w:p>
        </w:tc>
        <w:tc>
          <w:tcPr>
            <w:tcW w:w="6224" w:type="dxa"/>
            <w:noWrap w:val="0"/>
            <w:vAlign w:val="top"/>
          </w:tcPr>
          <w:p w14:paraId="7697769B">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呈本色无灰、无涂料油漆污染</w:t>
            </w:r>
          </w:p>
        </w:tc>
      </w:tr>
      <w:tr w14:paraId="66EB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730C6D2E">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522107CB">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服务台、工作台</w:t>
            </w:r>
          </w:p>
        </w:tc>
        <w:tc>
          <w:tcPr>
            <w:tcW w:w="6224" w:type="dxa"/>
            <w:noWrap w:val="0"/>
            <w:vAlign w:val="top"/>
          </w:tcPr>
          <w:p w14:paraId="6E163FA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死角无灰，无涂料污染</w:t>
            </w:r>
          </w:p>
        </w:tc>
      </w:tr>
      <w:tr w14:paraId="2546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6108562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267953D3">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天花、风口、灯饰</w:t>
            </w:r>
          </w:p>
        </w:tc>
        <w:tc>
          <w:tcPr>
            <w:tcW w:w="6224" w:type="dxa"/>
            <w:noWrap w:val="0"/>
            <w:vAlign w:val="top"/>
          </w:tcPr>
          <w:p w14:paraId="48C2B0CA">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罩内光亮、无积尘</w:t>
            </w:r>
          </w:p>
        </w:tc>
      </w:tr>
      <w:tr w14:paraId="54EF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20F1AA04">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3DF8A9CC">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消防箱</w:t>
            </w:r>
          </w:p>
        </w:tc>
        <w:tc>
          <w:tcPr>
            <w:tcW w:w="6224" w:type="dxa"/>
            <w:noWrap w:val="0"/>
            <w:vAlign w:val="top"/>
          </w:tcPr>
          <w:p w14:paraId="1C0F9F07">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表面清洁、无灰尘、箱内无杂物</w:t>
            </w:r>
          </w:p>
        </w:tc>
      </w:tr>
      <w:tr w14:paraId="59AF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76E9306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48A01471">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消防栓</w:t>
            </w:r>
          </w:p>
        </w:tc>
        <w:tc>
          <w:tcPr>
            <w:tcW w:w="6224" w:type="dxa"/>
            <w:noWrap w:val="0"/>
            <w:vAlign w:val="top"/>
          </w:tcPr>
          <w:p w14:paraId="6F51C38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门框光亮清洁、玻璃无污渍、箱内无灰尘、无杂物</w:t>
            </w:r>
          </w:p>
        </w:tc>
      </w:tr>
      <w:tr w14:paraId="2A26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76BF1D67">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4F41DB46">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防火门</w:t>
            </w:r>
          </w:p>
        </w:tc>
        <w:tc>
          <w:tcPr>
            <w:tcW w:w="6224" w:type="dxa"/>
            <w:noWrap w:val="0"/>
            <w:vAlign w:val="top"/>
          </w:tcPr>
          <w:p w14:paraId="6A6F6BA3">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清洁、无污染、无灰尘、玻璃明亮</w:t>
            </w:r>
          </w:p>
        </w:tc>
      </w:tr>
      <w:tr w14:paraId="442A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1BDD0D2E">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center"/>
          </w:tcPr>
          <w:p w14:paraId="7790190C">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门窗</w:t>
            </w:r>
          </w:p>
        </w:tc>
        <w:tc>
          <w:tcPr>
            <w:tcW w:w="6224" w:type="dxa"/>
            <w:noWrap w:val="0"/>
            <w:vAlign w:val="top"/>
          </w:tcPr>
          <w:p w14:paraId="2032A5C1">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呈门窗本色，门侧、窗侧、窗槽和顶端、底端无灰，门槛无污迹、无灰，门锁光亮无灰</w:t>
            </w:r>
          </w:p>
        </w:tc>
      </w:tr>
      <w:tr w14:paraId="04FD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494C36FC">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14323E8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不锈钢</w:t>
            </w:r>
          </w:p>
        </w:tc>
        <w:tc>
          <w:tcPr>
            <w:tcW w:w="6224" w:type="dxa"/>
            <w:noWrap w:val="0"/>
            <w:vAlign w:val="top"/>
          </w:tcPr>
          <w:p w14:paraId="7D2B3A11">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清洁、光亮、无污染、无灰尘</w:t>
            </w:r>
          </w:p>
        </w:tc>
      </w:tr>
      <w:tr w14:paraId="14BA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60E50CFF">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371368F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地毯</w:t>
            </w:r>
          </w:p>
        </w:tc>
        <w:tc>
          <w:tcPr>
            <w:tcW w:w="6224" w:type="dxa"/>
            <w:noWrap w:val="0"/>
            <w:vAlign w:val="top"/>
          </w:tcPr>
          <w:p w14:paraId="28D02A59">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无灰尘、无污染</w:t>
            </w:r>
          </w:p>
        </w:tc>
      </w:tr>
      <w:tr w14:paraId="0855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noWrap w:val="0"/>
            <w:vAlign w:val="top"/>
          </w:tcPr>
          <w:p w14:paraId="518690F6">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46FEE724">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报警按钮</w:t>
            </w:r>
          </w:p>
        </w:tc>
        <w:tc>
          <w:tcPr>
            <w:tcW w:w="6224" w:type="dxa"/>
            <w:noWrap w:val="0"/>
            <w:vAlign w:val="top"/>
          </w:tcPr>
          <w:p w14:paraId="1D6B753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无灰尘、无污染</w:t>
            </w:r>
          </w:p>
        </w:tc>
      </w:tr>
      <w:tr w14:paraId="0BF4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noWrap w:val="0"/>
            <w:vAlign w:val="top"/>
          </w:tcPr>
          <w:p w14:paraId="090592A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shd w:val="clear" w:color="auto" w:fill="auto"/>
            <w:noWrap w:val="0"/>
            <w:vAlign w:val="top"/>
          </w:tcPr>
          <w:p w14:paraId="50605356">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lang w:val="en-US" w:eastAsia="zh-CN"/>
              </w:rPr>
              <w:t>电源开关</w:t>
            </w:r>
          </w:p>
        </w:tc>
        <w:tc>
          <w:tcPr>
            <w:tcW w:w="6224" w:type="dxa"/>
            <w:shd w:val="clear" w:color="auto" w:fill="auto"/>
            <w:noWrap w:val="0"/>
            <w:vAlign w:val="top"/>
          </w:tcPr>
          <w:p w14:paraId="7EC0D3B9">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无灰尘、无水迹、无污渍</w:t>
            </w:r>
          </w:p>
        </w:tc>
      </w:tr>
      <w:tr w14:paraId="1BB4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noWrap w:val="0"/>
            <w:vAlign w:val="top"/>
          </w:tcPr>
          <w:p w14:paraId="5E8F8FE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shd w:val="clear" w:color="auto" w:fill="auto"/>
            <w:noWrap w:val="0"/>
            <w:vAlign w:val="top"/>
          </w:tcPr>
          <w:p w14:paraId="6994C600">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lang w:val="en-US" w:eastAsia="zh-CN"/>
              </w:rPr>
              <w:t>显示屏</w:t>
            </w:r>
          </w:p>
        </w:tc>
        <w:tc>
          <w:tcPr>
            <w:tcW w:w="6224" w:type="dxa"/>
            <w:shd w:val="clear" w:color="auto" w:fill="auto"/>
            <w:noWrap w:val="0"/>
            <w:vAlign w:val="top"/>
          </w:tcPr>
          <w:p w14:paraId="51A96722">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无灰尘、无水迹、无污渍</w:t>
            </w:r>
          </w:p>
        </w:tc>
      </w:tr>
      <w:tr w14:paraId="21F3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restart"/>
            <w:noWrap w:val="0"/>
            <w:vAlign w:val="top"/>
          </w:tcPr>
          <w:p w14:paraId="2EB82363">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p w14:paraId="2FDE248F">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电梯轿厢</w:t>
            </w:r>
            <w:r>
              <w:rPr>
                <w:rFonts w:hint="eastAsia" w:ascii="宋体" w:hAnsi="宋体" w:eastAsia="宋体" w:cs="宋体"/>
                <w:color w:val="000000"/>
                <w:sz w:val="21"/>
                <w:szCs w:val="21"/>
                <w:lang w:val="en-US" w:eastAsia="zh-CN"/>
              </w:rPr>
              <w:t>层</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全楼层</w:t>
            </w:r>
            <w:r>
              <w:rPr>
                <w:rFonts w:hint="eastAsia" w:ascii="宋体" w:hAnsi="宋体" w:eastAsia="宋体" w:cs="宋体"/>
                <w:color w:val="000000"/>
                <w:sz w:val="21"/>
                <w:szCs w:val="21"/>
                <w:lang w:eastAsia="zh-CN"/>
              </w:rPr>
              <w:t>）</w:t>
            </w:r>
          </w:p>
        </w:tc>
        <w:tc>
          <w:tcPr>
            <w:tcW w:w="2080" w:type="dxa"/>
            <w:noWrap w:val="0"/>
            <w:vAlign w:val="top"/>
          </w:tcPr>
          <w:p w14:paraId="19AC4ADA">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天花及照明</w:t>
            </w:r>
          </w:p>
        </w:tc>
        <w:tc>
          <w:tcPr>
            <w:tcW w:w="6224" w:type="dxa"/>
            <w:noWrap w:val="0"/>
            <w:vAlign w:val="top"/>
          </w:tcPr>
          <w:p w14:paraId="488439A2">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光亮、无灰尘</w:t>
            </w:r>
          </w:p>
        </w:tc>
      </w:tr>
      <w:tr w14:paraId="3D7F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3289A008">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633D48A3">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内壁</w:t>
            </w:r>
          </w:p>
        </w:tc>
        <w:tc>
          <w:tcPr>
            <w:tcW w:w="6224" w:type="dxa"/>
            <w:noWrap w:val="0"/>
            <w:vAlign w:val="top"/>
          </w:tcPr>
          <w:p w14:paraId="4777CC72">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无灰无污，无划痕，不锈钢呈本色，并且无水迹。</w:t>
            </w:r>
          </w:p>
        </w:tc>
      </w:tr>
      <w:tr w14:paraId="2FAC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408B24D1">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6F913D57">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门、框</w:t>
            </w:r>
          </w:p>
        </w:tc>
        <w:tc>
          <w:tcPr>
            <w:tcW w:w="6224" w:type="dxa"/>
            <w:noWrap w:val="0"/>
            <w:vAlign w:val="top"/>
          </w:tcPr>
          <w:p w14:paraId="02D587F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无污渍、无印痕</w:t>
            </w:r>
          </w:p>
        </w:tc>
      </w:tr>
      <w:tr w14:paraId="60DB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268441FA">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3D76E308">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按钮板</w:t>
            </w:r>
          </w:p>
        </w:tc>
        <w:tc>
          <w:tcPr>
            <w:tcW w:w="6224" w:type="dxa"/>
            <w:noWrap w:val="0"/>
            <w:vAlign w:val="top"/>
          </w:tcPr>
          <w:p w14:paraId="73031037">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无灰无污，无划痕，不锈钢呈本色，并且无水迹</w:t>
            </w:r>
          </w:p>
        </w:tc>
      </w:tr>
      <w:tr w14:paraId="51DF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1B046450">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652B6E8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门槽</w:t>
            </w:r>
          </w:p>
        </w:tc>
        <w:tc>
          <w:tcPr>
            <w:tcW w:w="6224" w:type="dxa"/>
            <w:noWrap w:val="0"/>
            <w:vAlign w:val="top"/>
          </w:tcPr>
          <w:p w14:paraId="04C464A2">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无杂物、污垢</w:t>
            </w:r>
          </w:p>
        </w:tc>
      </w:tr>
      <w:tr w14:paraId="2FAE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7B21CE84">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0964D867">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地面</w:t>
            </w:r>
          </w:p>
        </w:tc>
        <w:tc>
          <w:tcPr>
            <w:tcW w:w="6224" w:type="dxa"/>
            <w:noWrap w:val="0"/>
            <w:vAlign w:val="top"/>
          </w:tcPr>
          <w:p w14:paraId="4689855B">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无污迹、水迹，无沙、无泥、无虫、无油迹、油漆涂料污染</w:t>
            </w:r>
          </w:p>
        </w:tc>
      </w:tr>
      <w:tr w14:paraId="2409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restart"/>
            <w:noWrap w:val="0"/>
            <w:vAlign w:val="top"/>
          </w:tcPr>
          <w:p w14:paraId="025312F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p w14:paraId="7C4500A0">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p w14:paraId="2EDEA4A4">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后勤通道、消防通道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全楼层</w:t>
            </w:r>
            <w:r>
              <w:rPr>
                <w:rFonts w:hint="eastAsia" w:ascii="宋体" w:hAnsi="宋体" w:eastAsia="宋体" w:cs="宋体"/>
                <w:color w:val="000000"/>
                <w:sz w:val="21"/>
                <w:szCs w:val="21"/>
                <w:lang w:eastAsia="zh-CN"/>
              </w:rPr>
              <w:t>）</w:t>
            </w:r>
          </w:p>
        </w:tc>
        <w:tc>
          <w:tcPr>
            <w:tcW w:w="2080" w:type="dxa"/>
            <w:noWrap w:val="0"/>
            <w:vAlign w:val="top"/>
          </w:tcPr>
          <w:p w14:paraId="7CA86A5F">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地面</w:t>
            </w:r>
          </w:p>
        </w:tc>
        <w:tc>
          <w:tcPr>
            <w:tcW w:w="6224" w:type="dxa"/>
            <w:noWrap w:val="0"/>
            <w:vAlign w:val="top"/>
          </w:tcPr>
          <w:p w14:paraId="47A57042">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干净、无杂物、无积尘</w:t>
            </w:r>
          </w:p>
        </w:tc>
      </w:tr>
      <w:tr w14:paraId="2624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6BE0714B">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shd w:val="clear" w:color="auto" w:fill="auto"/>
            <w:noWrap w:val="0"/>
            <w:vAlign w:val="top"/>
          </w:tcPr>
          <w:p w14:paraId="3AE8E774">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lang w:val="en-US" w:eastAsia="zh-CN"/>
              </w:rPr>
              <w:t>电源开关</w:t>
            </w:r>
          </w:p>
        </w:tc>
        <w:tc>
          <w:tcPr>
            <w:tcW w:w="6224" w:type="dxa"/>
            <w:shd w:val="clear" w:color="auto" w:fill="auto"/>
            <w:noWrap w:val="0"/>
            <w:vAlign w:val="top"/>
          </w:tcPr>
          <w:p w14:paraId="7C4F1672">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无灰尘、无水迹、无污渍</w:t>
            </w:r>
          </w:p>
        </w:tc>
      </w:tr>
      <w:tr w14:paraId="7E7C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59DC908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35617B20">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墙面</w:t>
            </w:r>
          </w:p>
        </w:tc>
        <w:tc>
          <w:tcPr>
            <w:tcW w:w="6224" w:type="dxa"/>
            <w:noWrap w:val="0"/>
            <w:vAlign w:val="top"/>
          </w:tcPr>
          <w:p w14:paraId="459E869C">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干净、无污迹、无蜘蛛网、无积尘</w:t>
            </w:r>
          </w:p>
        </w:tc>
      </w:tr>
      <w:tr w14:paraId="7BD8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551F77A2">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27B430F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风口</w:t>
            </w:r>
          </w:p>
        </w:tc>
        <w:tc>
          <w:tcPr>
            <w:tcW w:w="6224" w:type="dxa"/>
            <w:noWrap w:val="0"/>
            <w:vAlign w:val="top"/>
          </w:tcPr>
          <w:p w14:paraId="58A6EB48">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光亮、无积尘</w:t>
            </w:r>
          </w:p>
        </w:tc>
      </w:tr>
      <w:tr w14:paraId="0834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7914DC21">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2A2E2B21">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扶手</w:t>
            </w:r>
          </w:p>
        </w:tc>
        <w:tc>
          <w:tcPr>
            <w:tcW w:w="6224" w:type="dxa"/>
            <w:noWrap w:val="0"/>
            <w:vAlign w:val="top"/>
          </w:tcPr>
          <w:p w14:paraId="3BBDA9D6">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无污染、无尘积尘</w:t>
            </w:r>
          </w:p>
        </w:tc>
      </w:tr>
      <w:tr w14:paraId="69A7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47ECA311">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510DEB01">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指示牌</w:t>
            </w:r>
          </w:p>
        </w:tc>
        <w:tc>
          <w:tcPr>
            <w:tcW w:w="6224" w:type="dxa"/>
            <w:noWrap w:val="0"/>
            <w:vAlign w:val="top"/>
          </w:tcPr>
          <w:p w14:paraId="1AD86CE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无积尘</w:t>
            </w:r>
          </w:p>
        </w:tc>
      </w:tr>
      <w:tr w14:paraId="517B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157BADC2">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44782846">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玻璃</w:t>
            </w:r>
          </w:p>
        </w:tc>
        <w:tc>
          <w:tcPr>
            <w:tcW w:w="6224" w:type="dxa"/>
            <w:noWrap w:val="0"/>
            <w:vAlign w:val="top"/>
          </w:tcPr>
          <w:p w14:paraId="18431259">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光亮、无积尘、无污迹</w:t>
            </w:r>
          </w:p>
        </w:tc>
      </w:tr>
      <w:tr w14:paraId="4256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2F4EDB64">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073424C2">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天花灯</w:t>
            </w:r>
          </w:p>
        </w:tc>
        <w:tc>
          <w:tcPr>
            <w:tcW w:w="6224" w:type="dxa"/>
            <w:noWrap w:val="0"/>
            <w:vAlign w:val="top"/>
          </w:tcPr>
          <w:p w14:paraId="7224B328">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光亮、无积尘、罩内无杂物</w:t>
            </w:r>
          </w:p>
        </w:tc>
      </w:tr>
      <w:tr w14:paraId="686A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restart"/>
            <w:noWrap w:val="0"/>
            <w:vAlign w:val="top"/>
          </w:tcPr>
          <w:p w14:paraId="7B954053">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p w14:paraId="7AE25A3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p w14:paraId="078393C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p w14:paraId="2EE9B576">
            <w:pPr>
              <w:pStyle w:val="10"/>
              <w:keepNext w:val="0"/>
              <w:keepLines w:val="0"/>
              <w:pageBreakBefore w:val="0"/>
              <w:tabs>
                <w:tab w:val="left" w:pos="362"/>
                <w:tab w:val="left" w:pos="709"/>
                <w:tab w:val="left" w:pos="2410"/>
              </w:tabs>
              <w:kinsoku/>
              <w:wordWrap/>
              <w:overflowPunct/>
              <w:bidi w:val="0"/>
              <w:adjustRightInd w:val="0"/>
              <w:snapToGrid/>
              <w:spacing w:line="46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rPr>
              <w:t>洗手间</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全楼层</w:t>
            </w:r>
            <w:r>
              <w:rPr>
                <w:rFonts w:hint="eastAsia" w:ascii="宋体" w:hAnsi="宋体" w:eastAsia="宋体" w:cs="宋体"/>
                <w:color w:val="000000"/>
                <w:sz w:val="21"/>
                <w:szCs w:val="21"/>
                <w:lang w:eastAsia="zh-CN"/>
              </w:rPr>
              <w:t>）</w:t>
            </w:r>
          </w:p>
        </w:tc>
        <w:tc>
          <w:tcPr>
            <w:tcW w:w="2080" w:type="dxa"/>
            <w:noWrap w:val="0"/>
            <w:vAlign w:val="top"/>
          </w:tcPr>
          <w:p w14:paraId="29DCE36B">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洁具</w:t>
            </w:r>
          </w:p>
        </w:tc>
        <w:tc>
          <w:tcPr>
            <w:tcW w:w="6224" w:type="dxa"/>
            <w:noWrap w:val="0"/>
            <w:vAlign w:val="top"/>
          </w:tcPr>
          <w:p w14:paraId="3D16D2F6">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清洁、无水迹、无异味、无破损</w:t>
            </w:r>
          </w:p>
        </w:tc>
      </w:tr>
      <w:tr w14:paraId="242D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24AD1606">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57237AE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镜子</w:t>
            </w:r>
          </w:p>
        </w:tc>
        <w:tc>
          <w:tcPr>
            <w:tcW w:w="6224" w:type="dxa"/>
            <w:noWrap w:val="0"/>
            <w:vAlign w:val="top"/>
          </w:tcPr>
          <w:p w14:paraId="78A15E5B">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明净、光亮、无灰尘、污迹、无手印、无水迹</w:t>
            </w:r>
          </w:p>
        </w:tc>
      </w:tr>
      <w:tr w14:paraId="4970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73757A71">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58012349">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镀件</w:t>
            </w:r>
          </w:p>
        </w:tc>
        <w:tc>
          <w:tcPr>
            <w:tcW w:w="6224" w:type="dxa"/>
            <w:noWrap w:val="0"/>
            <w:vAlign w:val="top"/>
          </w:tcPr>
          <w:p w14:paraId="3146C64F">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光亮、无浮尘、无水迹、无锈斑</w:t>
            </w:r>
          </w:p>
        </w:tc>
      </w:tr>
      <w:tr w14:paraId="60BA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0D78A90C">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5F3AF1DE">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洗手台</w:t>
            </w:r>
          </w:p>
        </w:tc>
        <w:tc>
          <w:tcPr>
            <w:tcW w:w="6224" w:type="dxa"/>
            <w:noWrap w:val="0"/>
            <w:vAlign w:val="top"/>
          </w:tcPr>
          <w:p w14:paraId="68B789AA">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清洁、无浮尘</w:t>
            </w:r>
          </w:p>
        </w:tc>
      </w:tr>
      <w:tr w14:paraId="6FE7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64F3822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21664E27">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天面</w:t>
            </w:r>
          </w:p>
        </w:tc>
        <w:tc>
          <w:tcPr>
            <w:tcW w:w="6224" w:type="dxa"/>
            <w:noWrap w:val="0"/>
            <w:vAlign w:val="top"/>
          </w:tcPr>
          <w:p w14:paraId="00FFC65B">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无灰尘、无污染</w:t>
            </w:r>
          </w:p>
        </w:tc>
      </w:tr>
      <w:tr w14:paraId="3A8F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6DD76D23">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7BF15156">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地面</w:t>
            </w:r>
          </w:p>
        </w:tc>
        <w:tc>
          <w:tcPr>
            <w:tcW w:w="6224" w:type="dxa"/>
            <w:noWrap w:val="0"/>
            <w:vAlign w:val="top"/>
          </w:tcPr>
          <w:p w14:paraId="47067F7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清洁、无污染、无水痕</w:t>
            </w:r>
          </w:p>
        </w:tc>
      </w:tr>
      <w:tr w14:paraId="57EB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671D4AF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21505C36">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隔板</w:t>
            </w:r>
          </w:p>
        </w:tc>
        <w:tc>
          <w:tcPr>
            <w:tcW w:w="6224" w:type="dxa"/>
            <w:noWrap w:val="0"/>
            <w:vAlign w:val="top"/>
          </w:tcPr>
          <w:p w14:paraId="7C0594FF">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无尘、无水迹、无污渍</w:t>
            </w:r>
          </w:p>
        </w:tc>
      </w:tr>
      <w:tr w14:paraId="0797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210F9BCA">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37974F17">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墙面</w:t>
            </w:r>
          </w:p>
        </w:tc>
        <w:tc>
          <w:tcPr>
            <w:tcW w:w="6224" w:type="dxa"/>
            <w:noWrap w:val="0"/>
            <w:vAlign w:val="top"/>
          </w:tcPr>
          <w:p w14:paraId="75F4EEA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无灰尘、无水迹、无污渍</w:t>
            </w:r>
          </w:p>
        </w:tc>
      </w:tr>
      <w:tr w14:paraId="1CB6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restart"/>
            <w:noWrap w:val="0"/>
            <w:vAlign w:val="top"/>
          </w:tcPr>
          <w:p w14:paraId="2827CC26">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lang w:eastAsia="zh-CN"/>
              </w:rPr>
            </w:pPr>
          </w:p>
          <w:p w14:paraId="34818823">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lang w:eastAsia="zh-CN"/>
              </w:rPr>
            </w:pPr>
          </w:p>
          <w:p w14:paraId="308BF99A">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lang w:eastAsia="zh-CN"/>
              </w:rPr>
            </w:pPr>
          </w:p>
          <w:p w14:paraId="22C831D0">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地下室负一至负</w:t>
            </w: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lang w:eastAsia="zh-CN"/>
              </w:rPr>
              <w:t>层</w:t>
            </w:r>
          </w:p>
        </w:tc>
        <w:tc>
          <w:tcPr>
            <w:tcW w:w="2080" w:type="dxa"/>
            <w:noWrap w:val="0"/>
            <w:vAlign w:val="top"/>
          </w:tcPr>
          <w:p w14:paraId="5BC18F48">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洁具</w:t>
            </w:r>
          </w:p>
        </w:tc>
        <w:tc>
          <w:tcPr>
            <w:tcW w:w="6224" w:type="dxa"/>
            <w:noWrap w:val="0"/>
            <w:vAlign w:val="top"/>
          </w:tcPr>
          <w:p w14:paraId="066587CB">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清洁、无水迹、无异味、无破损</w:t>
            </w:r>
          </w:p>
        </w:tc>
      </w:tr>
      <w:tr w14:paraId="3153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3418B146">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0151D81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镜子</w:t>
            </w:r>
          </w:p>
        </w:tc>
        <w:tc>
          <w:tcPr>
            <w:tcW w:w="6224" w:type="dxa"/>
            <w:noWrap w:val="0"/>
            <w:vAlign w:val="top"/>
          </w:tcPr>
          <w:p w14:paraId="1BF06960">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明净、光亮、无灰尘、污迹、无手印、无水迹</w:t>
            </w:r>
          </w:p>
        </w:tc>
      </w:tr>
      <w:tr w14:paraId="5071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2981EED4">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2E355B54">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镀件</w:t>
            </w:r>
          </w:p>
        </w:tc>
        <w:tc>
          <w:tcPr>
            <w:tcW w:w="6224" w:type="dxa"/>
            <w:noWrap w:val="0"/>
            <w:vAlign w:val="top"/>
          </w:tcPr>
          <w:p w14:paraId="169F0B5F">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光亮、无浮尘、无水迹、无锈斑</w:t>
            </w:r>
          </w:p>
        </w:tc>
      </w:tr>
      <w:tr w14:paraId="6A65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0E2163BB">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0B945D26">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洗手台</w:t>
            </w:r>
          </w:p>
        </w:tc>
        <w:tc>
          <w:tcPr>
            <w:tcW w:w="6224" w:type="dxa"/>
            <w:noWrap w:val="0"/>
            <w:vAlign w:val="top"/>
          </w:tcPr>
          <w:p w14:paraId="0C57E956">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清洁、无浮尘</w:t>
            </w:r>
          </w:p>
        </w:tc>
      </w:tr>
      <w:tr w14:paraId="5857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0F736F62">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27317AD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天面</w:t>
            </w:r>
          </w:p>
        </w:tc>
        <w:tc>
          <w:tcPr>
            <w:tcW w:w="6224" w:type="dxa"/>
            <w:noWrap w:val="0"/>
            <w:vAlign w:val="top"/>
          </w:tcPr>
          <w:p w14:paraId="1732B782">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无灰尘、无污染</w:t>
            </w:r>
          </w:p>
        </w:tc>
      </w:tr>
      <w:tr w14:paraId="1490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00705C4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2080" w:type="dxa"/>
            <w:noWrap w:val="0"/>
            <w:vAlign w:val="top"/>
          </w:tcPr>
          <w:p w14:paraId="79500EDA">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地面</w:t>
            </w:r>
          </w:p>
        </w:tc>
        <w:tc>
          <w:tcPr>
            <w:tcW w:w="6224" w:type="dxa"/>
            <w:noWrap w:val="0"/>
            <w:vAlign w:val="top"/>
          </w:tcPr>
          <w:p w14:paraId="6607736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清洁、无污染、无水痕</w:t>
            </w:r>
          </w:p>
        </w:tc>
      </w:tr>
      <w:tr w14:paraId="27C5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3F8D228F">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0" w:type="auto"/>
            <w:noWrap w:val="0"/>
            <w:vAlign w:val="top"/>
          </w:tcPr>
          <w:p w14:paraId="569B43AC">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隔板</w:t>
            </w:r>
          </w:p>
        </w:tc>
        <w:tc>
          <w:tcPr>
            <w:tcW w:w="0" w:type="auto"/>
            <w:noWrap w:val="0"/>
            <w:vAlign w:val="top"/>
          </w:tcPr>
          <w:p w14:paraId="4927AE8A">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无尘、无水迹、无污渍</w:t>
            </w:r>
          </w:p>
        </w:tc>
      </w:tr>
      <w:tr w14:paraId="3B87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05246B61">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0" w:type="auto"/>
            <w:noWrap w:val="0"/>
            <w:vAlign w:val="top"/>
          </w:tcPr>
          <w:p w14:paraId="094763E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墙面</w:t>
            </w:r>
          </w:p>
        </w:tc>
        <w:tc>
          <w:tcPr>
            <w:tcW w:w="0" w:type="auto"/>
            <w:noWrap w:val="0"/>
            <w:vAlign w:val="top"/>
          </w:tcPr>
          <w:p w14:paraId="14AF5A6E">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无灰尘、无水迹、无污渍</w:t>
            </w:r>
          </w:p>
        </w:tc>
      </w:tr>
      <w:tr w14:paraId="5169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32627DA6">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0" w:type="auto"/>
            <w:noWrap w:val="0"/>
            <w:vAlign w:val="top"/>
          </w:tcPr>
          <w:p w14:paraId="48D2D68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lang w:eastAsia="zh-CN"/>
              </w:rPr>
            </w:pPr>
            <w:r>
              <w:rPr>
                <w:rFonts w:hint="eastAsia" w:ascii="宋体" w:hAnsi="宋体" w:eastAsia="宋体" w:cs="宋体"/>
                <w:b w:val="0"/>
                <w:color w:val="000000"/>
                <w:sz w:val="21"/>
                <w:szCs w:val="21"/>
                <w:lang w:eastAsia="zh-CN"/>
              </w:rPr>
              <w:t>设备房</w:t>
            </w:r>
          </w:p>
        </w:tc>
        <w:tc>
          <w:tcPr>
            <w:tcW w:w="0" w:type="auto"/>
            <w:noWrap w:val="0"/>
            <w:vAlign w:val="top"/>
          </w:tcPr>
          <w:p w14:paraId="38268CDE">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无灰尘、无水迹、无污渍</w:t>
            </w:r>
          </w:p>
        </w:tc>
      </w:tr>
      <w:tr w14:paraId="709C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53F3FAB4">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0" w:type="auto"/>
            <w:noWrap w:val="0"/>
            <w:vAlign w:val="top"/>
          </w:tcPr>
          <w:p w14:paraId="2B4DFCFF">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default"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电源开关</w:t>
            </w:r>
          </w:p>
        </w:tc>
        <w:tc>
          <w:tcPr>
            <w:tcW w:w="0" w:type="auto"/>
            <w:noWrap w:val="0"/>
            <w:vAlign w:val="top"/>
          </w:tcPr>
          <w:p w14:paraId="31F69C73">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无灰尘、无水迹、无污渍</w:t>
            </w:r>
          </w:p>
        </w:tc>
      </w:tr>
      <w:tr w14:paraId="52AC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noWrap w:val="0"/>
            <w:vAlign w:val="top"/>
          </w:tcPr>
          <w:p w14:paraId="46971639">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rPr>
            </w:pPr>
          </w:p>
        </w:tc>
        <w:tc>
          <w:tcPr>
            <w:tcW w:w="0" w:type="auto"/>
            <w:noWrap w:val="0"/>
            <w:vAlign w:val="top"/>
          </w:tcPr>
          <w:p w14:paraId="2016B601">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default"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显示屏</w:t>
            </w:r>
          </w:p>
        </w:tc>
        <w:tc>
          <w:tcPr>
            <w:tcW w:w="0" w:type="auto"/>
            <w:noWrap w:val="0"/>
            <w:vAlign w:val="top"/>
          </w:tcPr>
          <w:p w14:paraId="37493233">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无灰尘、无水迹、无污渍</w:t>
            </w:r>
          </w:p>
        </w:tc>
      </w:tr>
      <w:tr w14:paraId="2A82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restart"/>
            <w:noWrap w:val="0"/>
            <w:vAlign w:val="top"/>
          </w:tcPr>
          <w:p w14:paraId="3BD59FE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lang w:val="en-US" w:eastAsia="zh-CN"/>
              </w:rPr>
            </w:pPr>
          </w:p>
          <w:p w14:paraId="0FC526CB">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lang w:val="en-US" w:eastAsia="zh-CN"/>
              </w:rPr>
            </w:pPr>
          </w:p>
          <w:p w14:paraId="0FE62E48">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lang w:val="en-US" w:eastAsia="zh-CN"/>
              </w:rPr>
            </w:pPr>
          </w:p>
          <w:p w14:paraId="23FD6643">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风雨连廊</w:t>
            </w:r>
          </w:p>
        </w:tc>
        <w:tc>
          <w:tcPr>
            <w:tcW w:w="0" w:type="auto"/>
            <w:shd w:val="clear" w:color="auto" w:fill="auto"/>
            <w:noWrap w:val="0"/>
            <w:vAlign w:val="top"/>
          </w:tcPr>
          <w:p w14:paraId="2A6356AF">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天面</w:t>
            </w:r>
          </w:p>
        </w:tc>
        <w:tc>
          <w:tcPr>
            <w:tcW w:w="0" w:type="auto"/>
            <w:shd w:val="clear" w:color="auto" w:fill="auto"/>
            <w:noWrap w:val="0"/>
            <w:vAlign w:val="top"/>
          </w:tcPr>
          <w:p w14:paraId="4E40B6C3">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无灰尘、无污染</w:t>
            </w:r>
          </w:p>
        </w:tc>
      </w:tr>
      <w:tr w14:paraId="14E8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tcPr>
          <w:p w14:paraId="6CD13E9F">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lang w:val="en-US" w:eastAsia="zh-CN"/>
              </w:rPr>
            </w:pPr>
          </w:p>
        </w:tc>
        <w:tc>
          <w:tcPr>
            <w:tcW w:w="0" w:type="auto"/>
            <w:shd w:val="clear" w:color="auto" w:fill="auto"/>
            <w:vAlign w:val="top"/>
          </w:tcPr>
          <w:p w14:paraId="6F2EEA7A">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地面</w:t>
            </w:r>
          </w:p>
        </w:tc>
        <w:tc>
          <w:tcPr>
            <w:tcW w:w="0" w:type="auto"/>
            <w:shd w:val="clear" w:color="auto" w:fill="auto"/>
            <w:vAlign w:val="top"/>
          </w:tcPr>
          <w:p w14:paraId="06C366F1">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清洁、无污染、无水痕</w:t>
            </w:r>
          </w:p>
        </w:tc>
      </w:tr>
      <w:tr w14:paraId="3B3D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tcPr>
          <w:p w14:paraId="62E6C2BB">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lang w:val="en-US" w:eastAsia="zh-CN"/>
              </w:rPr>
            </w:pPr>
          </w:p>
        </w:tc>
        <w:tc>
          <w:tcPr>
            <w:tcW w:w="0" w:type="auto"/>
            <w:shd w:val="clear" w:color="auto" w:fill="auto"/>
            <w:vAlign w:val="top"/>
          </w:tcPr>
          <w:p w14:paraId="5FAECD62">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隔板</w:t>
            </w:r>
          </w:p>
        </w:tc>
        <w:tc>
          <w:tcPr>
            <w:tcW w:w="0" w:type="auto"/>
            <w:shd w:val="clear" w:color="auto" w:fill="auto"/>
            <w:vAlign w:val="top"/>
          </w:tcPr>
          <w:p w14:paraId="1BF53607">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无尘、无水迹、无污渍</w:t>
            </w:r>
          </w:p>
        </w:tc>
      </w:tr>
      <w:tr w14:paraId="20F5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tcPr>
          <w:p w14:paraId="6DAC095F">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lang w:val="en-US" w:eastAsia="zh-CN"/>
              </w:rPr>
            </w:pPr>
          </w:p>
        </w:tc>
        <w:tc>
          <w:tcPr>
            <w:tcW w:w="0" w:type="auto"/>
            <w:shd w:val="clear" w:color="auto" w:fill="auto"/>
            <w:vAlign w:val="top"/>
          </w:tcPr>
          <w:p w14:paraId="39991ACD">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墙面</w:t>
            </w:r>
          </w:p>
        </w:tc>
        <w:tc>
          <w:tcPr>
            <w:tcW w:w="0" w:type="auto"/>
            <w:shd w:val="clear" w:color="auto" w:fill="auto"/>
            <w:vAlign w:val="top"/>
          </w:tcPr>
          <w:p w14:paraId="512523F2">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无灰尘、无水迹、无污渍</w:t>
            </w:r>
          </w:p>
        </w:tc>
      </w:tr>
      <w:tr w14:paraId="7338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tcPr>
          <w:p w14:paraId="5BA4B72F">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lang w:val="en-US" w:eastAsia="zh-CN"/>
              </w:rPr>
            </w:pPr>
          </w:p>
        </w:tc>
        <w:tc>
          <w:tcPr>
            <w:tcW w:w="0" w:type="auto"/>
            <w:shd w:val="clear" w:color="auto" w:fill="auto"/>
            <w:vAlign w:val="top"/>
          </w:tcPr>
          <w:p w14:paraId="09E8FEE1">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内壁</w:t>
            </w:r>
          </w:p>
        </w:tc>
        <w:tc>
          <w:tcPr>
            <w:tcW w:w="0" w:type="auto"/>
            <w:shd w:val="clear" w:color="auto" w:fill="auto"/>
            <w:vAlign w:val="top"/>
          </w:tcPr>
          <w:p w14:paraId="30E6DBD9">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无灰无污，无划痕，不锈钢呈本色，并且无水迹。</w:t>
            </w:r>
          </w:p>
        </w:tc>
      </w:tr>
      <w:tr w14:paraId="1F14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tcPr>
          <w:p w14:paraId="2CF1E5B6">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lang w:val="en-US" w:eastAsia="zh-CN"/>
              </w:rPr>
            </w:pPr>
          </w:p>
        </w:tc>
        <w:tc>
          <w:tcPr>
            <w:tcW w:w="0" w:type="auto"/>
            <w:shd w:val="clear" w:color="auto" w:fill="auto"/>
            <w:vAlign w:val="top"/>
          </w:tcPr>
          <w:p w14:paraId="2602F3B5">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门、框</w:t>
            </w:r>
          </w:p>
        </w:tc>
        <w:tc>
          <w:tcPr>
            <w:tcW w:w="0" w:type="auto"/>
            <w:shd w:val="clear" w:color="auto" w:fill="auto"/>
            <w:vAlign w:val="top"/>
          </w:tcPr>
          <w:p w14:paraId="3EF12CE0">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无污渍、无印痕</w:t>
            </w:r>
          </w:p>
        </w:tc>
      </w:tr>
      <w:tr w14:paraId="52C0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35" w:type="dxa"/>
            <w:vMerge w:val="continue"/>
          </w:tcPr>
          <w:p w14:paraId="019AFA83">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color w:val="000000"/>
                <w:sz w:val="21"/>
                <w:szCs w:val="21"/>
                <w:lang w:val="en-US" w:eastAsia="zh-CN"/>
              </w:rPr>
            </w:pPr>
          </w:p>
        </w:tc>
        <w:tc>
          <w:tcPr>
            <w:tcW w:w="0" w:type="auto"/>
            <w:shd w:val="clear" w:color="auto" w:fill="auto"/>
            <w:vAlign w:val="top"/>
          </w:tcPr>
          <w:p w14:paraId="079DE25B">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门槽</w:t>
            </w:r>
          </w:p>
        </w:tc>
        <w:tc>
          <w:tcPr>
            <w:tcW w:w="0" w:type="auto"/>
            <w:shd w:val="clear" w:color="auto" w:fill="auto"/>
            <w:vAlign w:val="top"/>
          </w:tcPr>
          <w:p w14:paraId="79683721">
            <w:pPr>
              <w:pStyle w:val="10"/>
              <w:keepNext w:val="0"/>
              <w:keepLines w:val="0"/>
              <w:pageBreakBefore w:val="0"/>
              <w:tabs>
                <w:tab w:val="left" w:pos="362"/>
                <w:tab w:val="left" w:pos="709"/>
                <w:tab w:val="left" w:pos="2410"/>
              </w:tabs>
              <w:kinsoku/>
              <w:wordWrap/>
              <w:overflowPunct/>
              <w:bidi w:val="0"/>
              <w:adjustRightInd w:val="0"/>
              <w:snapToGrid/>
              <w:spacing w:line="460" w:lineRule="exact"/>
              <w:jc w:val="center"/>
              <w:rPr>
                <w:rFonts w:hint="eastAsia" w:ascii="宋体" w:hAnsi="宋体" w:eastAsia="宋体" w:cs="宋体"/>
                <w:b w:val="0"/>
                <w:snapToGrid w:val="0"/>
                <w:color w:val="000000"/>
                <w:kern w:val="0"/>
                <w:sz w:val="21"/>
                <w:szCs w:val="21"/>
                <w:lang w:val="en-US" w:eastAsia="zh-CN" w:bidi="ar-SA"/>
              </w:rPr>
            </w:pPr>
            <w:r>
              <w:rPr>
                <w:rFonts w:hint="eastAsia" w:ascii="宋体" w:hAnsi="宋体" w:eastAsia="宋体" w:cs="宋体"/>
                <w:b w:val="0"/>
                <w:color w:val="000000"/>
                <w:sz w:val="21"/>
                <w:szCs w:val="21"/>
              </w:rPr>
              <w:t>无杂物、污垢</w:t>
            </w:r>
          </w:p>
        </w:tc>
      </w:tr>
    </w:tbl>
    <w:p w14:paraId="7788F0B2">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before="157" w:beforeLines="50" w:after="157" w:afterLines="50" w:line="460" w:lineRule="exact"/>
        <w:ind w:leftChars="0"/>
        <w:textAlignment w:val="auto"/>
        <w:outlineLvl w:val="1"/>
        <w:rPr>
          <w:rFonts w:hint="eastAsia" w:ascii="宋体" w:hAnsi="宋体" w:eastAsia="宋体" w:cs="宋体"/>
          <w:b/>
          <w:bCs/>
          <w:color w:val="000000"/>
          <w:sz w:val="24"/>
          <w:szCs w:val="24"/>
          <w:rtl w:val="0"/>
          <w:cs w:val="0"/>
          <w:lang w:val="zh-CN" w:eastAsia="zh-CN"/>
        </w:rPr>
      </w:pPr>
      <w:r>
        <w:rPr>
          <w:rFonts w:hint="eastAsia" w:ascii="宋体" w:hAnsi="宋体" w:eastAsia="宋体" w:cs="宋体"/>
          <w:b/>
          <w:bCs/>
          <w:color w:val="000000"/>
          <w:sz w:val="24"/>
          <w:szCs w:val="24"/>
          <w:rtl w:val="0"/>
          <w:cs w:val="0"/>
          <w:lang w:val="en-US" w:eastAsia="zh-CN"/>
        </w:rPr>
        <w:t>三、</w:t>
      </w:r>
      <w:r>
        <w:rPr>
          <w:rFonts w:hint="eastAsia" w:ascii="宋体" w:hAnsi="宋体" w:eastAsia="宋体" w:cs="宋体"/>
          <w:b/>
          <w:bCs/>
          <w:color w:val="000000"/>
          <w:sz w:val="24"/>
          <w:szCs w:val="24"/>
          <w:rtl w:val="0"/>
          <w:cs w:val="0"/>
          <w:lang w:val="zh-CN" w:eastAsia="zh-CN"/>
        </w:rPr>
        <w:t>服务内容</w:t>
      </w:r>
    </w:p>
    <w:p w14:paraId="33F5D34D">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2" w:firstLineChars="200"/>
        <w:textAlignment w:val="auto"/>
        <w:rPr>
          <w:rFonts w:hint="eastAsia" w:ascii="宋体" w:hAnsi="宋体" w:cs="宋体"/>
          <w:b/>
          <w:bCs/>
          <w:color w:val="000000"/>
          <w:kern w:val="2"/>
          <w:sz w:val="21"/>
          <w:szCs w:val="21"/>
          <w:highlight w:val="none"/>
          <w:rtl w:val="0"/>
          <w:cs w:val="0"/>
          <w:lang w:val="en-US" w:eastAsia="zh-CN" w:bidi="ar-SA"/>
        </w:rPr>
      </w:pPr>
      <w:r>
        <w:rPr>
          <w:rFonts w:hint="eastAsia" w:ascii="宋体" w:hAnsi="宋体" w:cs="宋体"/>
          <w:b/>
          <w:bCs/>
          <w:color w:val="000000"/>
          <w:kern w:val="2"/>
          <w:sz w:val="21"/>
          <w:szCs w:val="21"/>
          <w:highlight w:val="none"/>
          <w:rtl w:val="0"/>
          <w:cs w:val="0"/>
          <w:lang w:val="en-US" w:eastAsia="zh-CN" w:bidi="ar-SA"/>
        </w:rPr>
        <w:t>★1、开荒内容</w:t>
      </w:r>
    </w:p>
    <w:p w14:paraId="57768CC0">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质子治疗中心整栋整体（负三层至十层）精细开荒保洁；负二层和一层石材地面晶面处理；八层至十层和一层(房间内)PVC地面打蜡；连廊。</w:t>
      </w:r>
    </w:p>
    <w:p w14:paraId="58BBAAE4">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textAlignment w:val="auto"/>
        <w:rPr>
          <w:rFonts w:hint="eastAsia" w:ascii="宋体" w:hAnsi="宋体" w:cs="宋体"/>
          <w:b/>
          <w:bCs/>
          <w:color w:val="000000"/>
          <w:kern w:val="2"/>
          <w:sz w:val="21"/>
          <w:szCs w:val="21"/>
          <w:highlight w:val="none"/>
          <w:rtl w:val="0"/>
          <w:cs w:val="0"/>
          <w:lang w:val="en-US" w:eastAsia="zh-CN" w:bidi="ar-SA"/>
        </w:rPr>
      </w:pPr>
      <w:r>
        <w:rPr>
          <w:rFonts w:hint="eastAsia" w:ascii="宋体" w:hAnsi="宋体" w:cs="宋体"/>
          <w:b/>
          <w:bCs/>
          <w:color w:val="000000"/>
          <w:kern w:val="2"/>
          <w:sz w:val="21"/>
          <w:szCs w:val="21"/>
          <w:highlight w:val="none"/>
          <w:rtl w:val="0"/>
          <w:cs w:val="0"/>
          <w:lang w:val="en-US" w:eastAsia="zh-CN" w:bidi="ar-SA"/>
        </w:rPr>
        <w:t>▲2、开荒方案</w:t>
      </w:r>
    </w:p>
    <w:p w14:paraId="3919EA09">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textAlignment w:val="auto"/>
        <w:rPr>
          <w:rFonts w:hint="default"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根据招标文件的需求，出具本项目的详细开荒方案，并</w:t>
      </w:r>
      <w:r>
        <w:rPr>
          <w:rFonts w:hint="eastAsia" w:ascii="宋体" w:hAnsi="宋体" w:eastAsia="宋体" w:cs="宋体"/>
          <w:color w:val="000000"/>
          <w:sz w:val="21"/>
          <w:szCs w:val="21"/>
          <w:highlight w:val="none"/>
          <w:lang w:val="en-US" w:eastAsia="zh-CN"/>
        </w:rPr>
        <w:t>包括但不限于</w:t>
      </w:r>
      <w:r>
        <w:rPr>
          <w:rFonts w:hint="eastAsia" w:ascii="宋体" w:hAnsi="宋体" w:cs="宋体"/>
          <w:color w:val="000000"/>
          <w:sz w:val="21"/>
          <w:szCs w:val="21"/>
          <w:highlight w:val="none"/>
          <w:lang w:val="en-US" w:eastAsia="zh-CN"/>
        </w:rPr>
        <w:t>以下内容：</w:t>
      </w:r>
    </w:p>
    <w:p w14:paraId="0F238D7F">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(1)全面吸尘：使用大功率真空吸尘器、尘推、毛巾、抹布、全能清洁剂等，将全部墙面、台面、天花板、装饰吊顶、灯具等易附灰尘的材料、用品，除去灰尘。</w:t>
      </w:r>
    </w:p>
    <w:p w14:paraId="0F53060D">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(2)清洁玻璃：使用玻璃刮，抹水器，玻璃清洁剂等，彻底清除污垢（包括窗框清理、保护膜的清理、窗户缝的吸尘，对一些顽固的水泥点胶质可用玻璃刀去除）。</w:t>
      </w:r>
    </w:p>
    <w:p w14:paraId="1695A173">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(3)卫生间：使用洁厕剂、消毒粉、全能清洁剂等专业药剂进行处理。</w:t>
      </w:r>
    </w:p>
    <w:p w14:paraId="66050270">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(4)装修痕迹的清理：针对装修后遗留的漆点、胶斑、涂料点、水泥点、铅笔划痕，使用清洁球、专业铲刀、除胶剂、稀释等专用药剂进行细微处理。</w:t>
      </w:r>
    </w:p>
    <w:p w14:paraId="2567C831">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(5)香蕉水不能在以下物品表面使用：棉质品、木质品、皮质品、金属制品、地毯、标志牌、油漆。</w:t>
      </w:r>
    </w:p>
    <w:p w14:paraId="70D4D686">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(6)百洁布、钢丝球不能在以下物品表面使用：木质品、皮质品、金属制品、油漆、花岗石、玻璃、塑料制品。</w:t>
      </w:r>
    </w:p>
    <w:p w14:paraId="0B04B27F">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(7)油灰刀不能在以下物品表面使用：木质品、皮质品、金属制品、油漆、花岗石。</w:t>
      </w:r>
    </w:p>
    <w:p w14:paraId="2C00A76F">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2" w:firstLineChars="200"/>
        <w:textAlignment w:val="auto"/>
        <w:rPr>
          <w:rFonts w:hint="eastAsia" w:ascii="宋体" w:hAnsi="宋体" w:cs="宋体"/>
          <w:b/>
          <w:bCs/>
          <w:color w:val="000000"/>
          <w:kern w:val="2"/>
          <w:sz w:val="21"/>
          <w:szCs w:val="21"/>
          <w:highlight w:val="none"/>
          <w:rtl w:val="0"/>
          <w:cs w:val="0"/>
          <w:lang w:val="en-US" w:eastAsia="zh-CN" w:bidi="ar-SA"/>
        </w:rPr>
      </w:pPr>
      <w:r>
        <w:rPr>
          <w:rFonts w:hint="eastAsia" w:ascii="宋体" w:hAnsi="宋体" w:cs="宋体"/>
          <w:b/>
          <w:bCs/>
          <w:color w:val="000000"/>
          <w:kern w:val="2"/>
          <w:sz w:val="21"/>
          <w:szCs w:val="21"/>
          <w:highlight w:val="none"/>
          <w:rtl w:val="0"/>
          <w:cs w:val="0"/>
          <w:lang w:val="en-US" w:eastAsia="zh-CN" w:bidi="ar-SA"/>
        </w:rPr>
        <w:t>★3、安全要求</w:t>
      </w:r>
    </w:p>
    <w:p w14:paraId="1542C281">
      <w:pPr>
        <w:pStyle w:val="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开荒过程中必须做好相应安全措施，确保人员安全，并购买保险保险。如在开荒清洁过程中出现任何问题，责任全部由承包方承担。</w:t>
      </w:r>
    </w:p>
    <w:p w14:paraId="20144C43">
      <w:pPr>
        <w:pStyle w:val="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在全院开荒的方案基础上，增加针对医院现有部分开科区域，制定详细的开荒方案（含入驻家具保护、医院职工和患者疏导、安全措施、时间安排等）。</w:t>
      </w:r>
    </w:p>
    <w:p w14:paraId="4F636E44">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2" w:firstLineChars="200"/>
        <w:textAlignment w:val="auto"/>
        <w:rPr>
          <w:rFonts w:hint="eastAsia" w:ascii="宋体" w:hAnsi="宋体" w:cs="宋体"/>
          <w:b/>
          <w:bCs/>
          <w:color w:val="000000"/>
          <w:kern w:val="2"/>
          <w:sz w:val="21"/>
          <w:szCs w:val="21"/>
          <w:highlight w:val="none"/>
          <w:rtl w:val="0"/>
          <w:cs w:val="0"/>
          <w:lang w:val="en-US" w:eastAsia="zh-CN" w:bidi="ar-SA"/>
        </w:rPr>
      </w:pPr>
      <w:r>
        <w:rPr>
          <w:rFonts w:hint="eastAsia" w:ascii="宋体" w:hAnsi="宋体" w:cs="宋体"/>
          <w:b/>
          <w:bCs/>
          <w:color w:val="000000"/>
          <w:kern w:val="2"/>
          <w:sz w:val="21"/>
          <w:szCs w:val="21"/>
          <w:highlight w:val="none"/>
          <w:rtl w:val="0"/>
          <w:cs w:val="0"/>
          <w:lang w:val="en-US" w:eastAsia="zh-CN" w:bidi="ar-SA"/>
        </w:rPr>
        <w:t>▲4、成品保护要求</w:t>
      </w:r>
    </w:p>
    <w:p w14:paraId="7BAD7548">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开荒作业前进行成品保护，如由于承包方工作人员人员未进行成品保护而造成的破坏，承包方将自行修补或照价赔偿。</w:t>
      </w:r>
    </w:p>
    <w:p w14:paraId="682489F5">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开荒时要选用合适的开荒用品和采用合适的方法，不得损坏如地毯、办公桌、固定家具、病床、床头柜、值班床等已进场的开荒对象，如有损坏承包方需自行修补或照价赔偿。</w:t>
      </w:r>
    </w:p>
    <w:p w14:paraId="5C03CB3A">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2" w:firstLineChars="200"/>
        <w:textAlignment w:val="auto"/>
        <w:rPr>
          <w:rFonts w:hint="eastAsia" w:ascii="宋体" w:hAnsi="宋体" w:cs="宋体"/>
          <w:b/>
          <w:bCs/>
          <w:color w:val="000000"/>
          <w:kern w:val="2"/>
          <w:sz w:val="21"/>
          <w:szCs w:val="21"/>
          <w:highlight w:val="none"/>
          <w:rtl w:val="0"/>
          <w:cs w:val="0"/>
          <w:lang w:val="en-US" w:eastAsia="zh-CN" w:bidi="ar-SA"/>
        </w:rPr>
      </w:pPr>
      <w:r>
        <w:rPr>
          <w:rFonts w:hint="eastAsia" w:ascii="宋体" w:hAnsi="宋体" w:cs="宋体"/>
          <w:b/>
          <w:bCs/>
          <w:color w:val="000000"/>
          <w:kern w:val="2"/>
          <w:sz w:val="21"/>
          <w:szCs w:val="21"/>
          <w:highlight w:val="none"/>
          <w:rtl w:val="0"/>
          <w:cs w:val="0"/>
          <w:lang w:val="en-US" w:eastAsia="zh-CN" w:bidi="ar-SA"/>
        </w:rPr>
        <w:t>▲5、人员要求</w:t>
      </w:r>
    </w:p>
    <w:p w14:paraId="4321ED69">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(1)派驻医院开荒清洁现场负责人年龄应在30-58岁之间，有5年以上清洁服务行业工作经验，近一年同类项目开荒清洁、深度护理管理经验。</w:t>
      </w:r>
    </w:p>
    <w:p w14:paraId="65E372C7">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(2)派驻医院的开荒清洁员工年龄应在20-50岁之间，身体健康，无任何不良记录，且应有同类项目开荒清洁经验，特种作业人员需持有效的特种行业操作证方可进行作业。开荒清洁单位员工进入开荒清洁作业现场时，必须统一着装、佩戴工牌，遵守医院相关管理规定并服从医院物业管理单位的管理。</w:t>
      </w:r>
    </w:p>
    <w:p w14:paraId="40DA27E4">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2" w:firstLineChars="200"/>
        <w:textAlignment w:val="auto"/>
        <w:rPr>
          <w:rFonts w:hint="eastAsia" w:ascii="宋体" w:hAnsi="宋体" w:cs="宋体"/>
          <w:b/>
          <w:bCs/>
          <w:color w:val="000000"/>
          <w:kern w:val="2"/>
          <w:sz w:val="21"/>
          <w:szCs w:val="21"/>
          <w:highlight w:val="none"/>
          <w:rtl w:val="0"/>
          <w:cs w:val="0"/>
          <w:lang w:val="en-US" w:eastAsia="zh-CN" w:bidi="ar-SA"/>
        </w:rPr>
      </w:pPr>
      <w:r>
        <w:rPr>
          <w:rFonts w:hint="eastAsia" w:ascii="宋体" w:hAnsi="宋体" w:cs="宋体"/>
          <w:b/>
          <w:bCs/>
          <w:color w:val="000000"/>
          <w:kern w:val="2"/>
          <w:sz w:val="21"/>
          <w:szCs w:val="21"/>
          <w:highlight w:val="none"/>
          <w:rtl w:val="0"/>
          <w:cs w:val="0"/>
          <w:lang w:val="en-US" w:eastAsia="zh-CN" w:bidi="ar-SA"/>
        </w:rPr>
        <w:t>6、医院玻璃清洗要求</w:t>
      </w:r>
    </w:p>
    <w:p w14:paraId="7180FB37">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(1)清洗后无明显水痕，无胶渍，字迹；</w:t>
      </w:r>
    </w:p>
    <w:p w14:paraId="40F01832">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(2)玻璃干净明亮；</w:t>
      </w:r>
    </w:p>
    <w:p w14:paraId="19C58BAF">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(3)清洗过程中选择中性药水，避免对医院设备设施、绿植造成损害。作业前进行成品保护，如由于清洗人员未进行成品保护而造成的破坏，承包方将自行修补或照价赔偿；</w:t>
      </w:r>
    </w:p>
    <w:p w14:paraId="4675C372">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(4)所有服务人员须及足额的意外伤害保险；</w:t>
      </w:r>
    </w:p>
    <w:p w14:paraId="3039B2CC">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(5)承包方在清洗服务的过程中必须安排安全管理专员在现场，专项监管现场的安全生产事宜；</w:t>
      </w:r>
    </w:p>
    <w:p w14:paraId="2D4AEB40">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(6)若发生任何安全事故，相关责任由承包方承担；如发生赔偿纠纷，承包方未及时处理的，采购方有权优先处理，产生的相关费用由承包方承担；</w:t>
      </w:r>
    </w:p>
    <w:p w14:paraId="1B04A929">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(7)承包方在清洗服务的过程中必须严格遵守采购方相关制度，爱护采购方的设备设施，建筑物部件。</w:t>
      </w:r>
    </w:p>
    <w:p w14:paraId="1216FD0A">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2" w:firstLineChars="200"/>
        <w:textAlignment w:val="auto"/>
        <w:rPr>
          <w:rFonts w:hint="eastAsia" w:ascii="宋体" w:hAnsi="宋体" w:cs="宋体"/>
          <w:b/>
          <w:bCs/>
          <w:color w:val="000000"/>
          <w:kern w:val="2"/>
          <w:sz w:val="21"/>
          <w:szCs w:val="21"/>
          <w:highlight w:val="none"/>
          <w:rtl w:val="0"/>
          <w:cs w:val="0"/>
          <w:lang w:val="en-US" w:eastAsia="zh-CN" w:bidi="ar-SA"/>
        </w:rPr>
      </w:pPr>
      <w:r>
        <w:rPr>
          <w:rFonts w:hint="eastAsia" w:ascii="宋体" w:hAnsi="宋体" w:cs="宋体"/>
          <w:b/>
          <w:bCs/>
          <w:color w:val="000000"/>
          <w:kern w:val="2"/>
          <w:sz w:val="21"/>
          <w:szCs w:val="21"/>
          <w:highlight w:val="none"/>
          <w:rtl w:val="0"/>
          <w:cs w:val="0"/>
          <w:lang w:val="en-US" w:eastAsia="zh-CN" w:bidi="ar-SA"/>
        </w:rPr>
        <w:t>▲7、石材清洗及养护要求</w:t>
      </w:r>
    </w:p>
    <w:p w14:paraId="09A972B4">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石材表面要求光亮度保持一致，并要保持石材本身的构成结构。洁净：石材整体洁净率达85％以上，光亮如新，光泽度达到75度以上；色泽：石材表面应色泽统一、润泽，无腐蚀，并与新石材相接近；平整：表面平整、无划痕，手感细腻，具有防滑作用，无腐蚀，无损伤。无缝作业颜色和石材本身相近，色调均匀，平整光滑。</w:t>
      </w:r>
    </w:p>
    <w:p w14:paraId="7281628A">
      <w:pPr>
        <w:keepNext w:val="0"/>
        <w:keepLines w:val="0"/>
        <w:pageBreakBefore w:val="0"/>
        <w:kinsoku/>
        <w:wordWrap/>
        <w:overflowPunct/>
        <w:topLinePunct/>
        <w:bidi w:val="0"/>
        <w:snapToGrid/>
        <w:spacing w:line="460" w:lineRule="exact"/>
        <w:ind w:firstLine="422" w:firstLineChars="200"/>
        <w:jc w:val="left"/>
        <w:rPr>
          <w:rFonts w:hint="eastAsia" w:ascii="宋体" w:hAnsi="宋体" w:cs="宋体"/>
          <w:b/>
          <w:bCs/>
          <w:spacing w:val="-1"/>
          <w:szCs w:val="21"/>
        </w:rPr>
      </w:pPr>
      <w:r>
        <w:rPr>
          <w:rFonts w:hint="eastAsia" w:ascii="宋体" w:hAnsi="宋体" w:cs="宋体"/>
          <w:b/>
          <w:bCs/>
          <w:color w:val="000000"/>
          <w:kern w:val="2"/>
          <w:sz w:val="21"/>
          <w:szCs w:val="21"/>
          <w:highlight w:val="none"/>
          <w:rtl w:val="0"/>
          <w:cs w:val="0"/>
          <w:lang w:val="en-US" w:eastAsia="zh-CN" w:bidi="ar-SA"/>
        </w:rPr>
        <w:t>▲8</w:t>
      </w:r>
      <w:r>
        <w:rPr>
          <w:rFonts w:hint="eastAsia" w:ascii="宋体" w:hAnsi="宋体" w:cs="宋体"/>
          <w:b/>
          <w:bCs/>
          <w:spacing w:val="-1"/>
          <w:szCs w:val="21"/>
          <w:lang w:val="en-US" w:eastAsia="zh-CN"/>
        </w:rPr>
        <w:t>、地面</w:t>
      </w:r>
      <w:r>
        <w:rPr>
          <w:rFonts w:hint="eastAsia" w:ascii="宋体" w:hAnsi="宋体" w:cs="宋体"/>
          <w:b/>
          <w:bCs/>
          <w:spacing w:val="-1"/>
          <w:szCs w:val="21"/>
        </w:rPr>
        <w:t>打蜡处理</w:t>
      </w:r>
    </w:p>
    <w:p w14:paraId="5BBC0490">
      <w:pPr>
        <w:keepNext w:val="0"/>
        <w:keepLines w:val="0"/>
        <w:pageBreakBefore w:val="0"/>
        <w:kinsoku/>
        <w:wordWrap/>
        <w:overflowPunct/>
        <w:topLinePunct/>
        <w:bidi w:val="0"/>
        <w:snapToGrid/>
        <w:spacing w:line="460" w:lineRule="exact"/>
        <w:ind w:firstLine="408" w:firstLineChars="200"/>
        <w:jc w:val="left"/>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spacing w:val="-3"/>
          <w:szCs w:val="21"/>
        </w:rPr>
        <w:t>为了保护脆硬表面不耐磨损的地坪材料</w:t>
      </w:r>
      <w:r>
        <w:rPr>
          <w:rFonts w:ascii="宋体" w:hAnsi="宋体" w:cs="宋体"/>
          <w:spacing w:val="-1"/>
          <w:szCs w:val="21"/>
        </w:rPr>
        <w:t>(</w:t>
      </w:r>
      <w:r>
        <w:rPr>
          <w:rFonts w:hint="eastAsia" w:ascii="宋体" w:hAnsi="宋体" w:cs="宋体"/>
          <w:spacing w:val="-4"/>
          <w:szCs w:val="21"/>
          <w:lang w:val="en-US" w:eastAsia="zh-CN"/>
        </w:rPr>
        <w:t>水磨石</w:t>
      </w:r>
      <w:r>
        <w:rPr>
          <w:rFonts w:hint="eastAsia" w:ascii="宋体" w:hAnsi="宋体" w:cs="宋体"/>
          <w:spacing w:val="-4"/>
          <w:szCs w:val="21"/>
        </w:rPr>
        <w:t>、大理石、花岗岩、</w:t>
      </w:r>
      <w:r>
        <w:rPr>
          <w:rFonts w:ascii="宋体" w:hAnsi="宋体" w:cs="宋体"/>
          <w:spacing w:val="-1"/>
          <w:szCs w:val="21"/>
        </w:rPr>
        <w:t>PVC</w:t>
      </w:r>
      <w:r>
        <w:rPr>
          <w:rFonts w:hint="eastAsia" w:ascii="宋体" w:hAnsi="宋体" w:cs="宋体"/>
          <w:spacing w:val="-1"/>
          <w:szCs w:val="21"/>
          <w:lang w:val="en-US" w:eastAsia="zh-CN"/>
        </w:rPr>
        <w:t>地胶</w:t>
      </w:r>
      <w:r>
        <w:rPr>
          <w:rFonts w:hint="eastAsia" w:ascii="宋体" w:hAnsi="宋体" w:cs="宋体"/>
          <w:spacing w:val="-1"/>
          <w:szCs w:val="21"/>
        </w:rPr>
        <w:t>等</w:t>
      </w:r>
      <w:r>
        <w:rPr>
          <w:rFonts w:ascii="宋体" w:hAnsi="宋体" w:cs="宋体"/>
          <w:spacing w:val="-1"/>
          <w:szCs w:val="21"/>
        </w:rPr>
        <w:t>)</w:t>
      </w:r>
      <w:r>
        <w:rPr>
          <w:rFonts w:hint="eastAsia" w:ascii="宋体" w:hAnsi="宋体" w:cs="宋体"/>
          <w:spacing w:val="-2"/>
          <w:szCs w:val="21"/>
        </w:rPr>
        <w:t>一定要进行打蜡处理。先用封地蜡封闭地面，隔绝气、水、尘</w:t>
      </w:r>
      <w:r>
        <w:rPr>
          <w:rFonts w:ascii="宋体" w:hAnsi="宋体" w:cs="宋体"/>
          <w:spacing w:val="-1"/>
          <w:szCs w:val="21"/>
        </w:rPr>
        <w:t>,更易清洁防止磨损，从而</w:t>
      </w:r>
      <w:r>
        <w:rPr>
          <w:rFonts w:hint="eastAsia" w:ascii="宋体" w:hAnsi="宋体" w:cs="宋体"/>
          <w:spacing w:val="-6"/>
          <w:szCs w:val="21"/>
        </w:rPr>
        <w:t>延长使用寿命更能起到防划防静电的作用，专业人员打蜡，蜡液分布均匀，薄厚适中，亮丽美观</w:t>
      </w:r>
      <w:r>
        <w:rPr>
          <w:rFonts w:hint="eastAsia" w:ascii="宋体" w:hAnsi="宋体" w:cs="宋体"/>
          <w:spacing w:val="-2"/>
          <w:szCs w:val="21"/>
        </w:rPr>
        <w:t>。</w:t>
      </w:r>
    </w:p>
    <w:p w14:paraId="342E8C1C">
      <w:pPr>
        <w:pStyle w:val="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b w:val="0"/>
          <w:bCs w:val="0"/>
          <w:color w:val="000000"/>
          <w:kern w:val="2"/>
          <w:sz w:val="21"/>
          <w:szCs w:val="21"/>
          <w:highlight w:val="none"/>
          <w:rtl w:val="0"/>
          <w:cs w:val="0"/>
          <w:lang w:val="en-US" w:eastAsia="zh-CN" w:bidi="ar-SA"/>
        </w:rPr>
      </w:pPr>
      <w:r>
        <w:rPr>
          <w:rFonts w:hint="eastAsia" w:ascii="宋体" w:hAnsi="宋体" w:cs="宋体"/>
          <w:b w:val="0"/>
          <w:bCs w:val="0"/>
          <w:color w:val="000000"/>
          <w:kern w:val="2"/>
          <w:sz w:val="21"/>
          <w:szCs w:val="21"/>
          <w:highlight w:val="none"/>
          <w:rtl w:val="0"/>
          <w:cs w:val="0"/>
          <w:lang w:val="en-US" w:eastAsia="zh-CN" w:bidi="ar-SA"/>
        </w:rPr>
        <w:t>作业标准不符合方案要求的，扣除不符合翻新标准面积的费用（费用=总金额/翻新面积×不符合翻新处理标准面积），另需承担翻新处理总金额5%的违约金。如果因选择的药剂和相关工具材料不符合要求或人员操作不当，造成石材损坏的，除照价赔偿外，还要承担因损坏修复的其他费用。</w:t>
      </w:r>
    </w:p>
    <w:p w14:paraId="18513C19">
      <w:pPr>
        <w:pStyle w:val="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b/>
          <w:bCs/>
          <w:color w:val="000000"/>
          <w:sz w:val="24"/>
          <w:szCs w:val="24"/>
          <w:rtl w:val="0"/>
          <w:cs w:val="0"/>
          <w:lang w:val="zh-CN" w:eastAsia="zh-CN"/>
        </w:rPr>
      </w:pPr>
      <w:r>
        <w:rPr>
          <w:rFonts w:hint="eastAsia" w:ascii="宋体" w:hAnsi="宋体" w:eastAsia="宋体" w:cs="宋体"/>
          <w:b/>
          <w:bCs/>
          <w:color w:val="000000"/>
          <w:sz w:val="24"/>
          <w:szCs w:val="24"/>
          <w:rtl w:val="0"/>
          <w:cs w:val="0"/>
          <w:lang w:val="en-US" w:eastAsia="zh-CN"/>
        </w:rPr>
        <w:t>四、</w:t>
      </w:r>
      <w:r>
        <w:rPr>
          <w:rFonts w:hint="eastAsia" w:ascii="宋体" w:hAnsi="宋体" w:eastAsia="宋体" w:cs="宋体"/>
          <w:b/>
          <w:bCs/>
          <w:color w:val="000000"/>
          <w:sz w:val="24"/>
          <w:szCs w:val="24"/>
          <w:rtl w:val="0"/>
          <w:cs w:val="0"/>
          <w:lang w:val="zh-CN" w:eastAsia="zh-CN"/>
        </w:rPr>
        <w:t>开荒服务质量目标</w:t>
      </w:r>
    </w:p>
    <w:tbl>
      <w:tblPr>
        <w:tblStyle w:val="7"/>
        <w:tblW w:w="8899" w:type="dxa"/>
        <w:tblInd w:w="15" w:type="dxa"/>
        <w:tblLayout w:type="fixed"/>
        <w:tblCellMar>
          <w:top w:w="0" w:type="dxa"/>
          <w:left w:w="0" w:type="dxa"/>
          <w:bottom w:w="0" w:type="dxa"/>
          <w:right w:w="0" w:type="dxa"/>
        </w:tblCellMar>
      </w:tblPr>
      <w:tblGrid>
        <w:gridCol w:w="2440"/>
        <w:gridCol w:w="6459"/>
      </w:tblGrid>
      <w:tr w14:paraId="2D05D040">
        <w:tblPrEx>
          <w:tblCellMar>
            <w:top w:w="0" w:type="dxa"/>
            <w:left w:w="0" w:type="dxa"/>
            <w:bottom w:w="0" w:type="dxa"/>
            <w:right w:w="0" w:type="dxa"/>
          </w:tblCellMar>
        </w:tblPrEx>
        <w:trPr>
          <w:trHeight w:val="432" w:hRule="atLeast"/>
        </w:trPr>
        <w:tc>
          <w:tcPr>
            <w:tcW w:w="244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E2C4D">
            <w:pPr>
              <w:keepNext w:val="0"/>
              <w:keepLines w:val="0"/>
              <w:pageBreakBefore w:val="0"/>
              <w:kinsoku/>
              <w:wordWrap/>
              <w:overflowPunct/>
              <w:bidi w:val="0"/>
              <w:snapToGrid/>
              <w:spacing w:line="4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服务质量目标</w:t>
            </w:r>
          </w:p>
        </w:tc>
        <w:tc>
          <w:tcPr>
            <w:tcW w:w="64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FDBD7D">
            <w:pPr>
              <w:keepNext w:val="0"/>
              <w:keepLines w:val="0"/>
              <w:pageBreakBefore w:val="0"/>
              <w:kinsoku/>
              <w:wordWrap/>
              <w:overflowPunct/>
              <w:bidi w:val="0"/>
              <w:snapToGrid/>
              <w:spacing w:line="46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1、拓荒任务完成率 100%</w:t>
            </w:r>
          </w:p>
        </w:tc>
      </w:tr>
      <w:tr w14:paraId="6BE93366">
        <w:tblPrEx>
          <w:tblCellMar>
            <w:top w:w="0" w:type="dxa"/>
            <w:left w:w="0" w:type="dxa"/>
            <w:bottom w:w="0" w:type="dxa"/>
            <w:right w:w="0" w:type="dxa"/>
          </w:tblCellMar>
        </w:tblPrEx>
        <w:trPr>
          <w:trHeight w:val="432" w:hRule="atLeast"/>
        </w:trPr>
        <w:tc>
          <w:tcPr>
            <w:tcW w:w="244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E4BD1">
            <w:pPr>
              <w:keepNext w:val="0"/>
              <w:keepLines w:val="0"/>
              <w:pageBreakBefore w:val="0"/>
              <w:kinsoku/>
              <w:wordWrap/>
              <w:overflowPunct/>
              <w:bidi w:val="0"/>
              <w:snapToGrid/>
              <w:spacing w:line="460" w:lineRule="exact"/>
              <w:jc w:val="center"/>
              <w:rPr>
                <w:rFonts w:hint="eastAsia" w:ascii="宋体" w:hAnsi="宋体" w:eastAsia="宋体" w:cs="宋体"/>
                <w:color w:val="000000"/>
                <w:sz w:val="21"/>
                <w:szCs w:val="21"/>
              </w:rPr>
            </w:pPr>
          </w:p>
        </w:tc>
        <w:tc>
          <w:tcPr>
            <w:tcW w:w="64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8540B">
            <w:pPr>
              <w:keepNext w:val="0"/>
              <w:keepLines w:val="0"/>
              <w:pageBreakBefore w:val="0"/>
              <w:kinsoku/>
              <w:wordWrap/>
              <w:overflowPunct/>
              <w:bidi w:val="0"/>
              <w:snapToGrid/>
              <w:spacing w:line="46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2、拓荒后现场设施损坏率 0%</w:t>
            </w:r>
          </w:p>
        </w:tc>
      </w:tr>
      <w:tr w14:paraId="35A5AEA8">
        <w:tblPrEx>
          <w:tblCellMar>
            <w:top w:w="0" w:type="dxa"/>
            <w:left w:w="0" w:type="dxa"/>
            <w:bottom w:w="0" w:type="dxa"/>
            <w:right w:w="0" w:type="dxa"/>
          </w:tblCellMar>
        </w:tblPrEx>
        <w:trPr>
          <w:trHeight w:val="432" w:hRule="atLeast"/>
        </w:trPr>
        <w:tc>
          <w:tcPr>
            <w:tcW w:w="244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A54CE">
            <w:pPr>
              <w:keepNext w:val="0"/>
              <w:keepLines w:val="0"/>
              <w:pageBreakBefore w:val="0"/>
              <w:kinsoku/>
              <w:wordWrap/>
              <w:overflowPunct/>
              <w:bidi w:val="0"/>
              <w:snapToGrid/>
              <w:spacing w:line="460" w:lineRule="exact"/>
              <w:jc w:val="center"/>
              <w:rPr>
                <w:rFonts w:hint="eastAsia" w:ascii="宋体" w:hAnsi="宋体" w:eastAsia="宋体" w:cs="宋体"/>
                <w:color w:val="000000"/>
                <w:sz w:val="21"/>
                <w:szCs w:val="21"/>
              </w:rPr>
            </w:pPr>
          </w:p>
        </w:tc>
        <w:tc>
          <w:tcPr>
            <w:tcW w:w="64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AFC46">
            <w:pPr>
              <w:keepNext w:val="0"/>
              <w:keepLines w:val="0"/>
              <w:pageBreakBefore w:val="0"/>
              <w:kinsoku/>
              <w:wordWrap/>
              <w:overflowPunct/>
              <w:bidi w:val="0"/>
              <w:snapToGrid/>
              <w:spacing w:line="46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3、拓荒验收合格率 100%</w:t>
            </w:r>
          </w:p>
        </w:tc>
      </w:tr>
      <w:tr w14:paraId="12BC2F87">
        <w:tblPrEx>
          <w:tblCellMar>
            <w:top w:w="0" w:type="dxa"/>
            <w:left w:w="0" w:type="dxa"/>
            <w:bottom w:w="0" w:type="dxa"/>
            <w:right w:w="0" w:type="dxa"/>
          </w:tblCellMar>
        </w:tblPrEx>
        <w:trPr>
          <w:trHeight w:val="432" w:hRule="atLeast"/>
        </w:trPr>
        <w:tc>
          <w:tcPr>
            <w:tcW w:w="244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E5F44">
            <w:pPr>
              <w:keepNext w:val="0"/>
              <w:keepLines w:val="0"/>
              <w:pageBreakBefore w:val="0"/>
              <w:kinsoku/>
              <w:wordWrap/>
              <w:overflowPunct/>
              <w:bidi w:val="0"/>
              <w:snapToGrid/>
              <w:spacing w:line="460" w:lineRule="exact"/>
              <w:jc w:val="center"/>
              <w:rPr>
                <w:rFonts w:hint="eastAsia" w:ascii="宋体" w:hAnsi="宋体" w:eastAsia="宋体" w:cs="宋体"/>
                <w:color w:val="000000"/>
                <w:sz w:val="21"/>
                <w:szCs w:val="21"/>
              </w:rPr>
            </w:pPr>
          </w:p>
        </w:tc>
        <w:tc>
          <w:tcPr>
            <w:tcW w:w="64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EF23D">
            <w:pPr>
              <w:keepNext w:val="0"/>
              <w:keepLines w:val="0"/>
              <w:pageBreakBefore w:val="0"/>
              <w:kinsoku/>
              <w:wordWrap/>
              <w:overflowPunct/>
              <w:bidi w:val="0"/>
              <w:snapToGrid/>
              <w:spacing w:line="46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4、客户满意率 95%以上</w:t>
            </w:r>
          </w:p>
        </w:tc>
      </w:tr>
      <w:tr w14:paraId="693660F1">
        <w:tblPrEx>
          <w:tblCellMar>
            <w:top w:w="0" w:type="dxa"/>
            <w:left w:w="0" w:type="dxa"/>
            <w:bottom w:w="0" w:type="dxa"/>
            <w:right w:w="0" w:type="dxa"/>
          </w:tblCellMar>
        </w:tblPrEx>
        <w:trPr>
          <w:trHeight w:val="432" w:hRule="atLeast"/>
        </w:trPr>
        <w:tc>
          <w:tcPr>
            <w:tcW w:w="244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3450D4">
            <w:pPr>
              <w:keepNext w:val="0"/>
              <w:keepLines w:val="0"/>
              <w:pageBreakBefore w:val="0"/>
              <w:kinsoku/>
              <w:wordWrap/>
              <w:overflowPunct/>
              <w:bidi w:val="0"/>
              <w:snapToGrid/>
              <w:spacing w:line="460" w:lineRule="exact"/>
              <w:jc w:val="center"/>
              <w:rPr>
                <w:rFonts w:hint="eastAsia" w:ascii="宋体" w:hAnsi="宋体" w:eastAsia="宋体" w:cs="宋体"/>
                <w:color w:val="000000"/>
                <w:sz w:val="21"/>
                <w:szCs w:val="21"/>
              </w:rPr>
            </w:pPr>
          </w:p>
        </w:tc>
        <w:tc>
          <w:tcPr>
            <w:tcW w:w="64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C7B86">
            <w:pPr>
              <w:keepNext w:val="0"/>
              <w:keepLines w:val="0"/>
              <w:pageBreakBefore w:val="0"/>
              <w:kinsoku/>
              <w:wordWrap/>
              <w:overflowPunct/>
              <w:bidi w:val="0"/>
              <w:snapToGrid/>
              <w:spacing w:line="46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5、有效投诉处理及时率 100%。</w:t>
            </w:r>
          </w:p>
        </w:tc>
      </w:tr>
      <w:tr w14:paraId="6FF504A1">
        <w:tblPrEx>
          <w:tblCellMar>
            <w:top w:w="0" w:type="dxa"/>
            <w:left w:w="0" w:type="dxa"/>
            <w:bottom w:w="0" w:type="dxa"/>
            <w:right w:w="0" w:type="dxa"/>
          </w:tblCellMar>
        </w:tblPrEx>
        <w:trPr>
          <w:trHeight w:val="432" w:hRule="atLeast"/>
        </w:trPr>
        <w:tc>
          <w:tcPr>
            <w:tcW w:w="244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FD714">
            <w:pPr>
              <w:keepNext w:val="0"/>
              <w:keepLines w:val="0"/>
              <w:pageBreakBefore w:val="0"/>
              <w:kinsoku/>
              <w:wordWrap/>
              <w:overflowPunct/>
              <w:bidi w:val="0"/>
              <w:snapToGrid/>
              <w:spacing w:line="460" w:lineRule="exact"/>
              <w:jc w:val="center"/>
              <w:rPr>
                <w:rFonts w:hint="eastAsia" w:ascii="宋体" w:hAnsi="宋体" w:eastAsia="宋体" w:cs="宋体"/>
                <w:color w:val="000000"/>
                <w:sz w:val="21"/>
                <w:szCs w:val="21"/>
              </w:rPr>
            </w:pPr>
          </w:p>
        </w:tc>
        <w:tc>
          <w:tcPr>
            <w:tcW w:w="64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6E51C">
            <w:pPr>
              <w:keepNext w:val="0"/>
              <w:keepLines w:val="0"/>
              <w:pageBreakBefore w:val="0"/>
              <w:kinsoku/>
              <w:wordWrap/>
              <w:overflowPunct/>
              <w:bidi w:val="0"/>
              <w:snapToGrid/>
              <w:spacing w:line="46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6、伤亡事故为零；</w:t>
            </w:r>
          </w:p>
        </w:tc>
      </w:tr>
      <w:tr w14:paraId="48A7583D">
        <w:tblPrEx>
          <w:tblCellMar>
            <w:top w:w="0" w:type="dxa"/>
            <w:left w:w="0" w:type="dxa"/>
            <w:bottom w:w="0" w:type="dxa"/>
            <w:right w:w="0" w:type="dxa"/>
          </w:tblCellMar>
        </w:tblPrEx>
        <w:trPr>
          <w:trHeight w:val="432" w:hRule="atLeast"/>
        </w:trPr>
        <w:tc>
          <w:tcPr>
            <w:tcW w:w="244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BCD627">
            <w:pPr>
              <w:keepNext w:val="0"/>
              <w:keepLines w:val="0"/>
              <w:pageBreakBefore w:val="0"/>
              <w:kinsoku/>
              <w:wordWrap/>
              <w:overflowPunct/>
              <w:bidi w:val="0"/>
              <w:snapToGrid/>
              <w:spacing w:line="460" w:lineRule="exact"/>
              <w:jc w:val="center"/>
              <w:rPr>
                <w:rFonts w:hint="eastAsia" w:ascii="宋体" w:hAnsi="宋体" w:eastAsia="宋体" w:cs="宋体"/>
                <w:color w:val="000000"/>
                <w:sz w:val="21"/>
                <w:szCs w:val="21"/>
              </w:rPr>
            </w:pPr>
          </w:p>
        </w:tc>
        <w:tc>
          <w:tcPr>
            <w:tcW w:w="64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DCBAF">
            <w:pPr>
              <w:keepNext w:val="0"/>
              <w:keepLines w:val="0"/>
              <w:pageBreakBefore w:val="0"/>
              <w:kinsoku/>
              <w:wordWrap/>
              <w:overflowPunct/>
              <w:bidi w:val="0"/>
              <w:snapToGrid/>
              <w:spacing w:line="46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7、管理人员和特种技术人员持证上岗率 100%。</w:t>
            </w:r>
          </w:p>
        </w:tc>
      </w:tr>
      <w:tr w14:paraId="7D08CD1C">
        <w:tblPrEx>
          <w:tblCellMar>
            <w:top w:w="0" w:type="dxa"/>
            <w:left w:w="0" w:type="dxa"/>
            <w:bottom w:w="0" w:type="dxa"/>
            <w:right w:w="0" w:type="dxa"/>
          </w:tblCellMar>
        </w:tblPrEx>
        <w:trPr>
          <w:trHeight w:val="432" w:hRule="atLeast"/>
        </w:trPr>
        <w:tc>
          <w:tcPr>
            <w:tcW w:w="244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3A6A8">
            <w:pPr>
              <w:keepNext w:val="0"/>
              <w:keepLines w:val="0"/>
              <w:pageBreakBefore w:val="0"/>
              <w:kinsoku/>
              <w:wordWrap/>
              <w:overflowPunct/>
              <w:bidi w:val="0"/>
              <w:snapToGrid/>
              <w:spacing w:line="460" w:lineRule="exact"/>
              <w:jc w:val="center"/>
              <w:rPr>
                <w:rFonts w:hint="eastAsia" w:ascii="宋体" w:hAnsi="宋体" w:eastAsia="宋体" w:cs="宋体"/>
                <w:color w:val="000000"/>
                <w:sz w:val="21"/>
                <w:szCs w:val="21"/>
              </w:rPr>
            </w:pPr>
          </w:p>
        </w:tc>
        <w:tc>
          <w:tcPr>
            <w:tcW w:w="64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57C6FB">
            <w:pPr>
              <w:keepNext w:val="0"/>
              <w:keepLines w:val="0"/>
              <w:pageBreakBefore w:val="0"/>
              <w:kinsoku/>
              <w:wordWrap/>
              <w:overflowPunct/>
              <w:bidi w:val="0"/>
              <w:snapToGrid/>
              <w:spacing w:line="46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8、清洁设备技术状况良好率 98%以上。</w:t>
            </w:r>
          </w:p>
        </w:tc>
      </w:tr>
      <w:tr w14:paraId="4095E76D">
        <w:tblPrEx>
          <w:tblCellMar>
            <w:top w:w="0" w:type="dxa"/>
            <w:left w:w="0" w:type="dxa"/>
            <w:bottom w:w="0" w:type="dxa"/>
            <w:right w:w="0" w:type="dxa"/>
          </w:tblCellMar>
        </w:tblPrEx>
        <w:trPr>
          <w:trHeight w:val="442" w:hRule="atLeast"/>
        </w:trPr>
        <w:tc>
          <w:tcPr>
            <w:tcW w:w="244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C54E8">
            <w:pPr>
              <w:keepNext w:val="0"/>
              <w:keepLines w:val="0"/>
              <w:pageBreakBefore w:val="0"/>
              <w:kinsoku/>
              <w:wordWrap/>
              <w:overflowPunct/>
              <w:bidi w:val="0"/>
              <w:snapToGrid/>
              <w:spacing w:line="460" w:lineRule="exact"/>
              <w:jc w:val="center"/>
              <w:rPr>
                <w:rFonts w:hint="eastAsia" w:ascii="宋体" w:hAnsi="宋体" w:eastAsia="宋体" w:cs="宋体"/>
                <w:color w:val="000000"/>
                <w:sz w:val="21"/>
                <w:szCs w:val="21"/>
              </w:rPr>
            </w:pPr>
          </w:p>
        </w:tc>
        <w:tc>
          <w:tcPr>
            <w:tcW w:w="64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5CC82">
            <w:pPr>
              <w:keepNext w:val="0"/>
              <w:keepLines w:val="0"/>
              <w:pageBreakBefore w:val="0"/>
              <w:kinsoku/>
              <w:wordWrap/>
              <w:overflowPunct/>
              <w:bidi w:val="0"/>
              <w:snapToGrid/>
              <w:spacing w:line="46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9、清洁检查发现问题及时处理达标率 100%。</w:t>
            </w:r>
          </w:p>
        </w:tc>
      </w:tr>
    </w:tbl>
    <w:p w14:paraId="71FA5E49">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before="157" w:beforeLines="50" w:after="157" w:afterLines="50" w:line="460" w:lineRule="exact"/>
        <w:ind w:leftChars="0"/>
        <w:textAlignment w:val="auto"/>
        <w:outlineLvl w:val="1"/>
        <w:rPr>
          <w:rFonts w:hint="eastAsia" w:ascii="宋体" w:hAnsi="宋体" w:eastAsia="宋体" w:cs="宋体"/>
          <w:b/>
          <w:bCs/>
          <w:color w:val="000000"/>
          <w:sz w:val="24"/>
          <w:szCs w:val="24"/>
          <w:rtl w:val="0"/>
          <w:cs w:val="0"/>
          <w:lang w:val="zh-CN" w:eastAsia="zh-CN"/>
        </w:rPr>
      </w:pPr>
      <w:r>
        <w:rPr>
          <w:rFonts w:hint="eastAsia" w:ascii="宋体" w:hAnsi="宋体" w:eastAsia="宋体" w:cs="宋体"/>
          <w:b/>
          <w:bCs/>
          <w:color w:val="000000"/>
          <w:sz w:val="24"/>
          <w:szCs w:val="24"/>
          <w:rtl w:val="0"/>
          <w:cs w:val="0"/>
          <w:lang w:val="en-US" w:eastAsia="zh-CN"/>
        </w:rPr>
        <w:t>★五、商务要求</w:t>
      </w:r>
    </w:p>
    <w:p w14:paraId="4A2FA96E">
      <w:pPr>
        <w:keepNext w:val="0"/>
        <w:keepLines w:val="0"/>
        <w:pageBreakBefore w:val="0"/>
        <w:widowControl w:val="0"/>
        <w:kinsoku/>
        <w:wordWrap/>
        <w:overflowPunct/>
        <w:topLinePunct w:val="0"/>
        <w:bidi w:val="0"/>
        <w:snapToGrid/>
        <w:spacing w:line="460" w:lineRule="exact"/>
        <w:ind w:firstLine="422" w:firstLineChars="20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服务期限</w:t>
      </w:r>
    </w:p>
    <w:p w14:paraId="76432A7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自合同签订之日起至本项目在12天内按服务标准完成相应作业区域的开荒保洁服务，并验收合格。服务期间如发生任何安全事故，有关责任由中标单位承担。</w:t>
      </w:r>
    </w:p>
    <w:p w14:paraId="52A12636">
      <w:pPr>
        <w:keepNext w:val="0"/>
        <w:keepLines w:val="0"/>
        <w:pageBreakBefore w:val="0"/>
        <w:widowControl w:val="0"/>
        <w:kinsoku/>
        <w:wordWrap/>
        <w:overflowPunct/>
        <w:topLinePunct w:val="0"/>
        <w:autoSpaceDE/>
        <w:autoSpaceDN/>
        <w:bidi w:val="0"/>
        <w:adjustRightInd/>
        <w:snapToGrid/>
        <w:spacing w:line="460" w:lineRule="exact"/>
        <w:ind w:firstLine="422" w:firstLineChars="200"/>
        <w:jc w:val="left"/>
        <w:textAlignment w:val="auto"/>
        <w:rPr>
          <w:rFonts w:hint="default" w:ascii="宋体" w:hAnsi="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2、</w:t>
      </w:r>
      <w:r>
        <w:rPr>
          <w:rFonts w:hint="default" w:ascii="宋体" w:hAnsi="宋体" w:cs="宋体"/>
          <w:b/>
          <w:bCs/>
          <w:color w:val="000000"/>
          <w:sz w:val="21"/>
          <w:szCs w:val="21"/>
          <w:highlight w:val="none"/>
          <w:lang w:val="en-US" w:eastAsia="zh-CN"/>
        </w:rPr>
        <w:t>验收标准</w:t>
      </w:r>
    </w:p>
    <w:p w14:paraId="7659980B">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default" w:ascii="宋体" w:hAnsi="宋体" w:cs="宋体"/>
          <w:color w:val="000000"/>
          <w:sz w:val="21"/>
          <w:szCs w:val="21"/>
          <w:highlight w:val="none"/>
          <w:lang w:val="en-US" w:eastAsia="zh-CN"/>
        </w:rPr>
      </w:pPr>
      <w:r>
        <w:rPr>
          <w:rFonts w:hint="default" w:ascii="宋体" w:hAnsi="宋体" w:cs="宋体"/>
          <w:color w:val="000000"/>
          <w:sz w:val="21"/>
          <w:szCs w:val="21"/>
          <w:highlight w:val="none"/>
          <w:lang w:val="en-US" w:eastAsia="zh-CN"/>
        </w:rPr>
        <w:t>完成全部合同约定的服务内容且采购人收到验收申请后3天内进行验收。</w:t>
      </w:r>
    </w:p>
    <w:p w14:paraId="41DB50CE">
      <w:pPr>
        <w:keepNext w:val="0"/>
        <w:keepLines w:val="0"/>
        <w:pageBreakBefore w:val="0"/>
        <w:widowControl w:val="0"/>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rPr>
        <w:t>服务地点</w:t>
      </w:r>
    </w:p>
    <w:p w14:paraId="5A5B03DB">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en-US" w:eastAsia="zh-CN"/>
        </w:rPr>
        <w:t>采购人指定地点</w:t>
      </w:r>
      <w:r>
        <w:rPr>
          <w:rFonts w:hint="eastAsia" w:ascii="宋体" w:hAnsi="宋体" w:eastAsia="宋体" w:cs="宋体"/>
          <w:b w:val="0"/>
          <w:bCs w:val="0"/>
          <w:color w:val="000000"/>
          <w:sz w:val="21"/>
          <w:szCs w:val="21"/>
          <w:highlight w:val="none"/>
        </w:rPr>
        <w:t>。</w:t>
      </w:r>
    </w:p>
    <w:p w14:paraId="1A191218">
      <w:pPr>
        <w:keepNext w:val="0"/>
        <w:keepLines w:val="0"/>
        <w:pageBreakBefore w:val="0"/>
        <w:widowControl w:val="0"/>
        <w:numPr>
          <w:ilvl w:val="0"/>
          <w:numId w:val="0"/>
        </w:numPr>
        <w:kinsoku/>
        <w:wordWrap/>
        <w:overflowPunct/>
        <w:topLinePunct w:val="0"/>
        <w:bidi w:val="0"/>
        <w:snapToGrid/>
        <w:spacing w:line="460" w:lineRule="exact"/>
        <w:ind w:firstLine="422"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4、付款方式</w:t>
      </w:r>
    </w:p>
    <w:p w14:paraId="5F69619D">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合同款分2期，验收合格70%，售后尾款30%。</w:t>
      </w:r>
    </w:p>
    <w:p w14:paraId="3BF81526">
      <w:pPr>
        <w:keepNext w:val="0"/>
        <w:keepLines w:val="0"/>
        <w:pageBreakBefore w:val="0"/>
        <w:widowControl w:val="0"/>
        <w:kinsoku/>
        <w:wordWrap/>
        <w:overflowPunct/>
        <w:topLinePunct w:val="0"/>
        <w:bidi w:val="0"/>
        <w:snapToGrid/>
        <w:spacing w:line="460" w:lineRule="exact"/>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5、</w:t>
      </w:r>
      <w:r>
        <w:rPr>
          <w:rFonts w:hint="eastAsia" w:ascii="宋体" w:hAnsi="宋体" w:eastAsia="宋体" w:cs="宋体"/>
          <w:b/>
          <w:bCs/>
          <w:color w:val="000000"/>
          <w:sz w:val="21"/>
          <w:szCs w:val="21"/>
          <w:highlight w:val="none"/>
        </w:rPr>
        <w:t>报价要求</w:t>
      </w:r>
    </w:p>
    <w:p w14:paraId="634FA6A5">
      <w:pPr>
        <w:pStyle w:val="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本项目服务费采用单价包干价方式，应包括完成全部工作内容所需的人工费、材料费、机械费、制服折旧费政府及有关部门规定必须缴纳的强制性费用、管理费、税金、利润、各种风险等本文虽未提及但在完成本项目服务过程中必须支付的与本项目相关的其他一切费用。由投标供应商根据招标文件所提供的资料自行测算投标报价；一经中标，投标单价报价作为中标单位与采购单位签订的合同单价金额，合同期限内不做调整。</w:t>
      </w:r>
    </w:p>
    <w:p w14:paraId="38ADF4A8">
      <w:pPr>
        <w:pStyle w:val="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（2）投标供应商明确服务内容、区域、面积、单价、人工费（含第1项的内容）、材料费（含材料品牌型号）进行分项报价。</w:t>
      </w:r>
    </w:p>
    <w:p w14:paraId="4BE3CB6B">
      <w:pPr>
        <w:pStyle w:val="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（3）投标供应商应当根据本企业的成本自行决定报价，但不得以低于其企业成本的报价投标。</w:t>
      </w:r>
    </w:p>
    <w:p w14:paraId="210C5179">
      <w:pPr>
        <w:pStyle w:val="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（4）投标供应商的报价不得超过项目预算金额。</w:t>
      </w:r>
    </w:p>
    <w:p w14:paraId="2FC02184">
      <w:pPr>
        <w:pStyle w:val="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（5）投标供应商的报价，应当是本项目采购范围和采购文件及合同条款上所列的各项内容中所述的全部，不得以任何理由予以重复。</w:t>
      </w:r>
    </w:p>
    <w:p w14:paraId="68380B6D">
      <w:pPr>
        <w:pStyle w:val="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61D11266">
      <w:pPr>
        <w:pStyle w:val="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投标供应商不得期望通过索赔等方式获取补偿，否则，除可能遭到拒绝外，还可能将被作为不良行为记录在案，并可能影响其以后参加政府采购的项目投标。各投标供应商在报价时，应充分考虑报价的风险。</w:t>
      </w:r>
    </w:p>
    <w:p w14:paraId="4E80139E">
      <w:pPr>
        <w:keepNext w:val="0"/>
        <w:keepLines w:val="0"/>
        <w:pageBreakBefore w:val="0"/>
        <w:widowControl w:val="0"/>
        <w:tabs>
          <w:tab w:val="right" w:pos="709"/>
        </w:tabs>
        <w:kinsoku/>
        <w:wordWrap/>
        <w:overflowPunct/>
        <w:topLinePunct w:val="0"/>
        <w:autoSpaceDE/>
        <w:autoSpaceDN/>
        <w:bidi w:val="0"/>
        <w:adjustRightInd/>
        <w:snapToGrid/>
        <w:spacing w:line="460" w:lineRule="exact"/>
        <w:textAlignment w:val="auto"/>
        <w:rPr>
          <w:rFonts w:hint="eastAsia" w:ascii="宋体" w:hAnsi="宋体" w:eastAsia="宋体" w:cs="宋体"/>
          <w:b/>
          <w:bCs/>
          <w:color w:val="000000"/>
          <w:sz w:val="24"/>
          <w:szCs w:val="24"/>
          <w:rtl w:val="0"/>
          <w:cs w:val="0"/>
          <w:lang w:val="zh-CN" w:eastAsia="zh-CN"/>
        </w:rPr>
      </w:pPr>
      <w:r>
        <w:rPr>
          <w:rFonts w:hint="eastAsia" w:ascii="宋体" w:hAnsi="宋体" w:eastAsia="宋体" w:cs="宋体"/>
          <w:b/>
          <w:bCs/>
          <w:color w:val="000000"/>
          <w:sz w:val="24"/>
          <w:szCs w:val="24"/>
          <w:rtl w:val="0"/>
          <w:cs w:val="0"/>
          <w:lang w:val="en-US" w:eastAsia="zh-CN"/>
        </w:rPr>
        <w:t>六、</w:t>
      </w:r>
      <w:r>
        <w:rPr>
          <w:rFonts w:hint="eastAsia" w:ascii="宋体" w:hAnsi="宋体" w:eastAsia="宋体" w:cs="宋体"/>
          <w:b/>
          <w:bCs/>
          <w:color w:val="000000"/>
          <w:sz w:val="24"/>
          <w:szCs w:val="24"/>
          <w:rtl w:val="0"/>
          <w:cs w:val="0"/>
          <w:lang w:val="zh-CN" w:eastAsia="zh-CN"/>
        </w:rPr>
        <w:t>注意事项</w:t>
      </w:r>
    </w:p>
    <w:p w14:paraId="7FA83EA7">
      <w:pPr>
        <w:numPr>
          <w:ilvl w:val="0"/>
          <w:numId w:val="0"/>
        </w:numPr>
        <w:tabs>
          <w:tab w:val="left" w:pos="142"/>
          <w:tab w:val="left" w:pos="425"/>
          <w:tab w:val="left" w:pos="709"/>
        </w:tabs>
        <w:spacing w:line="300" w:lineRule="auto"/>
        <w:ind w:firstLine="420" w:firstLineChars="200"/>
        <w:rPr>
          <w:rFonts w:hint="default" w:ascii="宋体" w:hAnsi="宋体" w:eastAsia="宋体" w:cs="宋体"/>
          <w:color w:val="000000"/>
          <w:kern w:val="2"/>
          <w:sz w:val="21"/>
          <w:szCs w:val="21"/>
          <w:highlight w:val="none"/>
          <w:rtl w:val="0"/>
          <w:cs w:val="0"/>
          <w:lang w:val="en-US" w:eastAsia="zh-CN" w:bidi="ar-SA"/>
        </w:rPr>
      </w:pPr>
      <w:r>
        <w:rPr>
          <w:rFonts w:hint="eastAsia" w:ascii="宋体" w:hAnsi="宋体" w:eastAsia="宋体" w:cs="宋体"/>
          <w:color w:val="000000"/>
          <w:kern w:val="2"/>
          <w:sz w:val="21"/>
          <w:szCs w:val="21"/>
          <w:highlight w:val="none"/>
          <w:rtl w:val="0"/>
          <w:cs w:val="0"/>
          <w:lang w:val="en-US" w:eastAsia="zh-CN" w:bidi="ar-SA"/>
        </w:rPr>
        <w:t>1、</w:t>
      </w:r>
      <w:r>
        <w:rPr>
          <w:rFonts w:hint="eastAsia" w:ascii="宋体" w:hAnsi="宋体" w:eastAsia="宋体" w:cs="宋体"/>
          <w:color w:val="000000"/>
          <w:kern w:val="2"/>
          <w:sz w:val="21"/>
          <w:szCs w:val="21"/>
          <w:highlight w:val="none"/>
          <w:lang w:val="zh-CN" w:eastAsia="zh-CN" w:bidi="ar-SA"/>
        </w:rPr>
        <w:t>本</w:t>
      </w:r>
      <w:r>
        <w:rPr>
          <w:rFonts w:hint="eastAsia" w:ascii="宋体" w:hAnsi="宋体" w:eastAsia="宋体" w:cs="宋体"/>
          <w:color w:val="000000"/>
          <w:kern w:val="2"/>
          <w:sz w:val="21"/>
          <w:szCs w:val="21"/>
          <w:highlight w:val="none"/>
          <w:lang w:val="en-US" w:eastAsia="zh-CN" w:bidi="ar-SA"/>
        </w:rPr>
        <w:t>招标文件</w:t>
      </w:r>
      <w:r>
        <w:rPr>
          <w:rFonts w:hint="eastAsia" w:ascii="宋体" w:hAnsi="宋体" w:eastAsia="宋体" w:cs="宋体"/>
          <w:color w:val="000000"/>
          <w:kern w:val="2"/>
          <w:sz w:val="21"/>
          <w:szCs w:val="21"/>
          <w:highlight w:val="none"/>
          <w:lang w:val="zh-CN" w:eastAsia="zh-CN" w:bidi="ar-SA"/>
        </w:rPr>
        <w:t>打“★”的条款必须满足，否则作投标无效处理。</w:t>
      </w:r>
    </w:p>
    <w:p w14:paraId="1FC827C9">
      <w:pPr>
        <w:keepNext w:val="0"/>
        <w:keepLines w:val="0"/>
        <w:pageBreakBefore w:val="0"/>
        <w:numPr>
          <w:ilvl w:val="0"/>
          <w:numId w:val="0"/>
        </w:numPr>
        <w:kinsoku/>
        <w:wordWrap/>
        <w:overflowPunct/>
        <w:bidi w:val="0"/>
        <w:snapToGrid/>
        <w:spacing w:line="460" w:lineRule="exact"/>
        <w:ind w:leftChars="0" w:firstLine="420" w:firstLineChars="20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2、中标人不得将项目非法分包或转包给任何单位和个人。否则，采购单位有权即刻终止合同，并要求中标人赔偿相应损失。</w:t>
      </w:r>
    </w:p>
    <w:p w14:paraId="252251EC">
      <w:pPr>
        <w:keepNext w:val="0"/>
        <w:keepLines w:val="0"/>
        <w:pageBreakBefore w:val="0"/>
        <w:numPr>
          <w:ilvl w:val="0"/>
          <w:numId w:val="0"/>
        </w:numPr>
        <w:kinsoku/>
        <w:wordWrap/>
        <w:overflowPunct/>
        <w:bidi w:val="0"/>
        <w:snapToGrid/>
        <w:spacing w:line="460" w:lineRule="exact"/>
        <w:ind w:leftChars="0" w:firstLine="420" w:firstLineChars="20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3、投标人若认为招标文件的技术要求或其他要求有倾向性或不公正性，可在招标答疑阶段提出，以维护招标行为的公平、公正。</w:t>
      </w:r>
    </w:p>
    <w:p w14:paraId="68BD630B">
      <w:pPr>
        <w:keepNext w:val="0"/>
        <w:keepLines w:val="0"/>
        <w:pageBreakBefore w:val="0"/>
        <w:numPr>
          <w:ilvl w:val="0"/>
          <w:numId w:val="0"/>
        </w:numPr>
        <w:kinsoku/>
        <w:wordWrap/>
        <w:overflowPunct/>
        <w:bidi w:val="0"/>
        <w:snapToGrid/>
        <w:spacing w:line="460" w:lineRule="exact"/>
        <w:ind w:leftChars="0" w:firstLine="420" w:firstLineChars="20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4、投标人使用的标准必须是国际公认或国家、或地方政府颁布的同等或更高的标准，如投标人使用的标准低于上述标准，评标委员会将有权不予接受，投标人必须列表将明显的差异详细说明。</w:t>
      </w:r>
    </w:p>
    <w:p w14:paraId="2C66C729">
      <w:pPr>
        <w:keepNext w:val="0"/>
        <w:keepLines w:val="0"/>
        <w:pageBreakBefore w:val="0"/>
        <w:numPr>
          <w:ilvl w:val="0"/>
          <w:numId w:val="0"/>
        </w:numPr>
        <w:kinsoku/>
        <w:wordWrap/>
        <w:overflowPunct/>
        <w:bidi w:val="0"/>
        <w:snapToGrid/>
        <w:spacing w:line="460" w:lineRule="exact"/>
        <w:ind w:leftChars="0" w:firstLine="420" w:firstLineChars="20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5、投标人所提交的投标文件对技术参数和各项要求的响应须是列出具体内容。如果投标人只注明“符合”或“满足”，将被视为“不符合”，并可能严重影响评标结果。</w:t>
      </w:r>
    </w:p>
    <w:p w14:paraId="02A5B150">
      <w:pPr>
        <w:keepNext w:val="0"/>
        <w:keepLines w:val="0"/>
        <w:pageBreakBefore w:val="0"/>
        <w:numPr>
          <w:ilvl w:val="0"/>
          <w:numId w:val="0"/>
        </w:numPr>
        <w:kinsoku/>
        <w:wordWrap/>
        <w:overflowPunct/>
        <w:bidi w:val="0"/>
        <w:snapToGrid/>
        <w:spacing w:line="460" w:lineRule="exact"/>
        <w:ind w:leftChars="0" w:firstLine="420" w:firstLineChars="20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6、如投标人提交伪造资质证书、合同文件等投标文件的，一经发现报政府采购主管部门按有关规定进行处理。</w:t>
      </w:r>
    </w:p>
    <w:p w14:paraId="135935D9"/>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rutiger 45 Ligh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0B2F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8D1A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38D1A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DF9D0"/>
    <w:multiLevelType w:val="singleLevel"/>
    <w:tmpl w:val="A4BDF9D0"/>
    <w:lvl w:ilvl="0" w:tentative="0">
      <w:start w:val="1"/>
      <w:numFmt w:val="decimal"/>
      <w:suff w:val="nothing"/>
      <w:lvlText w:val="（%1）"/>
      <w:lvlJc w:val="left"/>
    </w:lvl>
  </w:abstractNum>
  <w:abstractNum w:abstractNumId="1">
    <w:nsid w:val="F15D7F7B"/>
    <w:multiLevelType w:val="singleLevel"/>
    <w:tmpl w:val="F15D7F7B"/>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161D9"/>
    <w:rsid w:val="121957BB"/>
    <w:rsid w:val="1C8964A6"/>
    <w:rsid w:val="41A161D9"/>
    <w:rsid w:val="4CFA27E5"/>
    <w:rsid w:val="4DAF1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rPr>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rPr>
      <w:sz w:val="18"/>
      <w:szCs w:val="18"/>
    </w:rPr>
  </w:style>
  <w:style w:type="paragraph" w:styleId="6">
    <w:name w:val="Body Text 2"/>
    <w:basedOn w:val="1"/>
    <w:qFormat/>
    <w:uiPriority w:val="0"/>
    <w:pPr>
      <w:spacing w:line="360" w:lineRule="auto"/>
    </w:pPr>
    <w:rPr>
      <w:sz w:val="24"/>
    </w:rPr>
  </w:style>
  <w:style w:type="paragraph" w:customStyle="1" w:styleId="9">
    <w:name w:val="List Paragraph1"/>
    <w:qFormat/>
    <w:uiPriority w:val="99"/>
    <w:pPr>
      <w:widowControl w:val="0"/>
      <w:ind w:firstLine="420" w:firstLineChars="200"/>
      <w:jc w:val="both"/>
    </w:pPr>
    <w:rPr>
      <w:rFonts w:ascii="Calibri" w:hAnsi="Calibri" w:eastAsia="宋体" w:cs="黑体"/>
      <w:kern w:val="2"/>
      <w:sz w:val="21"/>
      <w:szCs w:val="22"/>
      <w:lang w:val="en-US" w:eastAsia="zh-CN" w:bidi="ar-SA"/>
    </w:rPr>
  </w:style>
  <w:style w:type="paragraph" w:customStyle="1" w:styleId="10">
    <w:name w:val="Zwischenüberschrift"/>
    <w:basedOn w:val="1"/>
    <w:qFormat/>
    <w:uiPriority w:val="0"/>
    <w:pPr>
      <w:widowControl/>
      <w:tabs>
        <w:tab w:val="left" w:pos="1730"/>
        <w:tab w:val="left" w:pos="2014"/>
        <w:tab w:val="left" w:pos="3459"/>
        <w:tab w:val="left" w:pos="3742"/>
        <w:tab w:val="left" w:pos="5189"/>
      </w:tabs>
      <w:autoSpaceDE w:val="0"/>
      <w:autoSpaceDN w:val="0"/>
      <w:jc w:val="left"/>
    </w:pPr>
    <w:rPr>
      <w:rFonts w:ascii="Frutiger 45 Light" w:hAnsi="Frutiger 45 Light"/>
      <w:b/>
      <w:snapToGrid w:val="0"/>
      <w:kern w:val="0"/>
      <w:sz w:val="22"/>
    </w:rPr>
  </w:style>
  <w:style w:type="character" w:customStyle="1" w:styleId="11">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349</Words>
  <Characters>420</Characters>
  <Lines>0</Lines>
  <Paragraphs>0</Paragraphs>
  <TotalTime>77</TotalTime>
  <ScaleCrop>false</ScaleCrop>
  <LinksUpToDate>false</LinksUpToDate>
  <CharactersWithSpaces>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2025-11-05T08:14:00Z</dcterms:created>
  <dc:creator>何佳奇</dc:creator>
  <cp:lastModifiedBy>何佳奇</cp:lastModifiedBy>
  <cp:lastPrinted>2025-11-19T10:41:00Z</cp:lastPrinted>
  <dcterms:modified xsi:type="dcterms:W3CDTF">2025-11-21T01:57:11Z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AB1101D89FD84CE6B3730A936097376D_13</vt:lpwstr>
  </property>
  <property fmtid="{D5CDD505-2E9C-101B-9397-08002B2CF9AE}" pid="4" name="KSOTemplateDocerSaveRecord">
    <vt:lpwstr>eyJoZGlkIjoiYWQ0ZmFmN2UzYjViMGM4ZmU5YWIzNjExZmUwM2UwYTAiLCJ1c2VySWQiOiI2NTQ2ODUyMDAifQ==</vt:lpwstr>
  </property>
</Properties>
</file>